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71A96" w14:textId="762CEEBD" w:rsidR="006E579C" w:rsidRDefault="006E579C" w:rsidP="005F6F4F">
      <w:pPr>
        <w:spacing w:after="0"/>
        <w:rPr>
          <w:b/>
        </w:rPr>
      </w:pPr>
      <w:r>
        <w:rPr>
          <w:b/>
        </w:rPr>
        <w:t>To avoid any misunderstandings when hiring the C</w:t>
      </w:r>
      <w:r w:rsidRPr="00CB204B">
        <w:rPr>
          <w:b/>
        </w:rPr>
        <w:t>entre</w:t>
      </w:r>
      <w:r w:rsidR="005F6F4F">
        <w:rPr>
          <w:b/>
        </w:rPr>
        <w:t>,</w:t>
      </w:r>
      <w:r w:rsidRPr="00CB204B">
        <w:rPr>
          <w:b/>
        </w:rPr>
        <w:t xml:space="preserve"> we draw your attention to the following: </w:t>
      </w:r>
    </w:p>
    <w:tbl>
      <w:tblPr>
        <w:tblStyle w:val="TableGrid"/>
        <w:tblpPr w:leftFromText="180" w:rightFromText="180" w:vertAnchor="page" w:horzAnchor="margin" w:tblpY="2851"/>
        <w:tblW w:w="9272" w:type="dxa"/>
        <w:tblLook w:val="04A0" w:firstRow="1" w:lastRow="0" w:firstColumn="1" w:lastColumn="0" w:noHBand="0" w:noVBand="1"/>
      </w:tblPr>
      <w:tblGrid>
        <w:gridCol w:w="461"/>
        <w:gridCol w:w="7727"/>
        <w:gridCol w:w="1084"/>
      </w:tblGrid>
      <w:tr w:rsidR="005F6F4F" w:rsidRPr="000C713C" w14:paraId="47FD9180" w14:textId="77777777" w:rsidTr="005F6F4F">
        <w:trPr>
          <w:trHeight w:val="642"/>
        </w:trPr>
        <w:tc>
          <w:tcPr>
            <w:tcW w:w="461" w:type="dxa"/>
          </w:tcPr>
          <w:p w14:paraId="5CBAE464" w14:textId="77777777" w:rsidR="005F6F4F" w:rsidRDefault="005F6F4F" w:rsidP="005F6F4F">
            <w:pPr>
              <w:rPr>
                <w:sz w:val="24"/>
                <w:szCs w:val="24"/>
              </w:rPr>
            </w:pPr>
          </w:p>
          <w:p w14:paraId="08D8BA0E" w14:textId="77777777" w:rsidR="005F6F4F" w:rsidRPr="000C713C" w:rsidRDefault="005F6F4F" w:rsidP="005F6F4F">
            <w:pPr>
              <w:rPr>
                <w:sz w:val="24"/>
                <w:szCs w:val="24"/>
              </w:rPr>
            </w:pPr>
          </w:p>
        </w:tc>
        <w:tc>
          <w:tcPr>
            <w:tcW w:w="7727" w:type="dxa"/>
          </w:tcPr>
          <w:p w14:paraId="7D6669DF" w14:textId="77777777" w:rsidR="005F6F4F" w:rsidRPr="000C713C" w:rsidRDefault="005F6F4F" w:rsidP="005F6F4F">
            <w:pPr>
              <w:rPr>
                <w:sz w:val="24"/>
                <w:szCs w:val="24"/>
              </w:rPr>
            </w:pPr>
          </w:p>
        </w:tc>
        <w:tc>
          <w:tcPr>
            <w:tcW w:w="1084" w:type="dxa"/>
          </w:tcPr>
          <w:p w14:paraId="5CF89874" w14:textId="77777777" w:rsidR="005F6F4F" w:rsidRPr="000C713C" w:rsidRDefault="005F6F4F" w:rsidP="005F6F4F">
            <w:pPr>
              <w:rPr>
                <w:sz w:val="24"/>
                <w:szCs w:val="24"/>
              </w:rPr>
            </w:pPr>
            <w:r>
              <w:rPr>
                <w:sz w:val="24"/>
                <w:szCs w:val="24"/>
              </w:rPr>
              <w:t>Hirers Initials</w:t>
            </w:r>
          </w:p>
        </w:tc>
      </w:tr>
      <w:tr w:rsidR="005F6F4F" w:rsidRPr="000C713C" w14:paraId="18557301" w14:textId="77777777" w:rsidTr="005F6F4F">
        <w:trPr>
          <w:trHeight w:val="313"/>
        </w:trPr>
        <w:tc>
          <w:tcPr>
            <w:tcW w:w="461" w:type="dxa"/>
          </w:tcPr>
          <w:p w14:paraId="65C3C2E6" w14:textId="77777777" w:rsidR="005F6F4F" w:rsidRPr="000C713C" w:rsidRDefault="005F6F4F" w:rsidP="005F6F4F">
            <w:pPr>
              <w:rPr>
                <w:sz w:val="24"/>
                <w:szCs w:val="24"/>
              </w:rPr>
            </w:pPr>
            <w:r w:rsidRPr="000C713C">
              <w:rPr>
                <w:sz w:val="24"/>
                <w:szCs w:val="24"/>
              </w:rPr>
              <w:t>1</w:t>
            </w:r>
          </w:p>
        </w:tc>
        <w:tc>
          <w:tcPr>
            <w:tcW w:w="7727" w:type="dxa"/>
          </w:tcPr>
          <w:p w14:paraId="2218E4DF" w14:textId="77777777" w:rsidR="005F6F4F" w:rsidRPr="002B0613" w:rsidRDefault="005F6F4F" w:rsidP="005F6F4F">
            <w:pPr>
              <w:rPr>
                <w:sz w:val="24"/>
                <w:szCs w:val="24"/>
              </w:rPr>
            </w:pPr>
            <w:r w:rsidRPr="002B0613">
              <w:rPr>
                <w:sz w:val="24"/>
                <w:szCs w:val="24"/>
              </w:rPr>
              <w:t xml:space="preserve">The kitchen is to be shared by all users of the Centre. There may be other hirers at the Centre at the same time as your event but they will be asked to use discretion when accessing the kitchen during your event in the main hall. </w:t>
            </w:r>
          </w:p>
        </w:tc>
        <w:tc>
          <w:tcPr>
            <w:tcW w:w="1084" w:type="dxa"/>
          </w:tcPr>
          <w:p w14:paraId="30110765" w14:textId="77777777" w:rsidR="005F6F4F" w:rsidRPr="000C713C" w:rsidRDefault="005F6F4F" w:rsidP="005F6F4F">
            <w:pPr>
              <w:rPr>
                <w:sz w:val="24"/>
                <w:szCs w:val="24"/>
              </w:rPr>
            </w:pPr>
          </w:p>
        </w:tc>
      </w:tr>
      <w:tr w:rsidR="005F6F4F" w:rsidRPr="000C713C" w14:paraId="5D0EB18B" w14:textId="77777777" w:rsidTr="005F6F4F">
        <w:trPr>
          <w:trHeight w:val="313"/>
        </w:trPr>
        <w:tc>
          <w:tcPr>
            <w:tcW w:w="461" w:type="dxa"/>
          </w:tcPr>
          <w:p w14:paraId="2129A184" w14:textId="77777777" w:rsidR="005F6F4F" w:rsidRPr="000C713C" w:rsidRDefault="005F6F4F" w:rsidP="005F6F4F">
            <w:pPr>
              <w:rPr>
                <w:sz w:val="24"/>
                <w:szCs w:val="24"/>
              </w:rPr>
            </w:pPr>
            <w:r w:rsidRPr="000C713C">
              <w:rPr>
                <w:sz w:val="24"/>
                <w:szCs w:val="24"/>
              </w:rPr>
              <w:t>2</w:t>
            </w:r>
          </w:p>
        </w:tc>
        <w:tc>
          <w:tcPr>
            <w:tcW w:w="7727" w:type="dxa"/>
          </w:tcPr>
          <w:p w14:paraId="5526089D" w14:textId="77777777" w:rsidR="005F6F4F" w:rsidRDefault="005F6F4F" w:rsidP="005F6F4F">
            <w:pPr>
              <w:rPr>
                <w:sz w:val="24"/>
                <w:szCs w:val="24"/>
              </w:rPr>
            </w:pPr>
            <w:r w:rsidRPr="000C713C">
              <w:rPr>
                <w:sz w:val="24"/>
                <w:szCs w:val="24"/>
              </w:rPr>
              <w:t xml:space="preserve">The times booked include </w:t>
            </w:r>
            <w:r>
              <w:rPr>
                <w:sz w:val="24"/>
                <w:szCs w:val="24"/>
              </w:rPr>
              <w:t xml:space="preserve">time to </w:t>
            </w:r>
            <w:r w:rsidRPr="000C713C">
              <w:rPr>
                <w:sz w:val="24"/>
                <w:szCs w:val="24"/>
              </w:rPr>
              <w:t>set up and clear up</w:t>
            </w:r>
            <w:r>
              <w:rPr>
                <w:sz w:val="24"/>
                <w:szCs w:val="24"/>
              </w:rPr>
              <w:t xml:space="preserve"> after your event.</w:t>
            </w:r>
          </w:p>
          <w:p w14:paraId="2F2549B3" w14:textId="77777777" w:rsidR="005F6F4F" w:rsidRPr="000C713C" w:rsidRDefault="005F6F4F" w:rsidP="005F6F4F">
            <w:pPr>
              <w:rPr>
                <w:sz w:val="24"/>
                <w:szCs w:val="24"/>
              </w:rPr>
            </w:pPr>
          </w:p>
        </w:tc>
        <w:tc>
          <w:tcPr>
            <w:tcW w:w="1084" w:type="dxa"/>
          </w:tcPr>
          <w:p w14:paraId="448929A0" w14:textId="77777777" w:rsidR="005F6F4F" w:rsidRPr="000C713C" w:rsidRDefault="005F6F4F" w:rsidP="005F6F4F">
            <w:pPr>
              <w:rPr>
                <w:sz w:val="24"/>
                <w:szCs w:val="24"/>
              </w:rPr>
            </w:pPr>
          </w:p>
        </w:tc>
      </w:tr>
      <w:tr w:rsidR="005F6F4F" w:rsidRPr="000C713C" w14:paraId="37F167E5" w14:textId="77777777" w:rsidTr="005F6F4F">
        <w:trPr>
          <w:trHeight w:val="955"/>
        </w:trPr>
        <w:tc>
          <w:tcPr>
            <w:tcW w:w="461" w:type="dxa"/>
          </w:tcPr>
          <w:p w14:paraId="17BE1A35" w14:textId="77777777" w:rsidR="005F6F4F" w:rsidRPr="000C713C" w:rsidRDefault="005F6F4F" w:rsidP="005F6F4F">
            <w:pPr>
              <w:rPr>
                <w:sz w:val="24"/>
                <w:szCs w:val="24"/>
              </w:rPr>
            </w:pPr>
            <w:r w:rsidRPr="000C713C">
              <w:rPr>
                <w:sz w:val="24"/>
                <w:szCs w:val="24"/>
              </w:rPr>
              <w:t>3</w:t>
            </w:r>
          </w:p>
        </w:tc>
        <w:tc>
          <w:tcPr>
            <w:tcW w:w="7727" w:type="dxa"/>
          </w:tcPr>
          <w:p w14:paraId="73002EA1" w14:textId="77777777" w:rsidR="005F6F4F" w:rsidRPr="000C713C" w:rsidRDefault="005F6F4F" w:rsidP="005F6F4F">
            <w:pPr>
              <w:rPr>
                <w:rFonts w:cs="Arial"/>
                <w:sz w:val="24"/>
                <w:szCs w:val="24"/>
              </w:rPr>
            </w:pPr>
            <w:r w:rsidRPr="000C713C">
              <w:rPr>
                <w:rFonts w:cs="Arial"/>
                <w:sz w:val="24"/>
                <w:szCs w:val="24"/>
              </w:rPr>
              <w:t xml:space="preserve">Any </w:t>
            </w:r>
            <w:r>
              <w:rPr>
                <w:rFonts w:cs="Arial"/>
                <w:sz w:val="24"/>
                <w:szCs w:val="24"/>
              </w:rPr>
              <w:t xml:space="preserve">hirer who arrives late (15 minutes plus) or any </w:t>
            </w:r>
            <w:r w:rsidRPr="000C713C">
              <w:rPr>
                <w:rFonts w:cs="Arial"/>
                <w:sz w:val="24"/>
                <w:szCs w:val="24"/>
              </w:rPr>
              <w:t xml:space="preserve">party or event which overruns the booked time, will incur a charge of </w:t>
            </w:r>
            <w:r w:rsidRPr="00E6507E">
              <w:rPr>
                <w:rFonts w:cs="Arial"/>
                <w:b/>
                <w:sz w:val="24"/>
                <w:szCs w:val="24"/>
              </w:rPr>
              <w:t>£10.00</w:t>
            </w:r>
            <w:r w:rsidRPr="000C713C">
              <w:rPr>
                <w:rFonts w:cs="Arial"/>
                <w:sz w:val="24"/>
                <w:szCs w:val="24"/>
              </w:rPr>
              <w:t xml:space="preserve"> for every hour, or part of, over the time. </w:t>
            </w:r>
            <w:r>
              <w:rPr>
                <w:rFonts w:cs="Arial"/>
                <w:sz w:val="24"/>
                <w:szCs w:val="24"/>
              </w:rPr>
              <w:t>There</w:t>
            </w:r>
            <w:r w:rsidRPr="000C713C">
              <w:rPr>
                <w:rFonts w:cs="Arial"/>
                <w:sz w:val="24"/>
                <w:szCs w:val="24"/>
              </w:rPr>
              <w:t xml:space="preserve"> will also </w:t>
            </w:r>
            <w:r>
              <w:rPr>
                <w:rFonts w:cs="Arial"/>
                <w:sz w:val="24"/>
                <w:szCs w:val="24"/>
              </w:rPr>
              <w:t>be</w:t>
            </w:r>
            <w:r w:rsidRPr="000C713C">
              <w:rPr>
                <w:rFonts w:cs="Arial"/>
                <w:sz w:val="24"/>
                <w:szCs w:val="24"/>
              </w:rPr>
              <w:t xml:space="preserve"> a </w:t>
            </w:r>
            <w:r>
              <w:rPr>
                <w:rFonts w:cs="Arial"/>
                <w:sz w:val="24"/>
                <w:szCs w:val="24"/>
              </w:rPr>
              <w:t xml:space="preserve">further </w:t>
            </w:r>
            <w:r w:rsidRPr="000C713C">
              <w:rPr>
                <w:rFonts w:cs="Arial"/>
                <w:sz w:val="24"/>
                <w:szCs w:val="24"/>
              </w:rPr>
              <w:t xml:space="preserve">charge of </w:t>
            </w:r>
            <w:r w:rsidRPr="00E6507E">
              <w:rPr>
                <w:rFonts w:cs="Arial"/>
                <w:b/>
                <w:sz w:val="24"/>
                <w:szCs w:val="24"/>
              </w:rPr>
              <w:t>£10.00</w:t>
            </w:r>
            <w:r w:rsidRPr="000C713C">
              <w:rPr>
                <w:rFonts w:cs="Arial"/>
                <w:sz w:val="24"/>
                <w:szCs w:val="24"/>
              </w:rPr>
              <w:t xml:space="preserve"> for the inconvenience to the volunteer</w:t>
            </w:r>
            <w:r>
              <w:rPr>
                <w:rFonts w:cs="Arial"/>
                <w:sz w:val="24"/>
                <w:szCs w:val="24"/>
              </w:rPr>
              <w:t xml:space="preserve"> attending to open/close up (deducted from deposit)</w:t>
            </w:r>
            <w:r w:rsidRPr="000C713C">
              <w:rPr>
                <w:rFonts w:cs="Arial"/>
                <w:sz w:val="24"/>
                <w:szCs w:val="24"/>
              </w:rPr>
              <w:t>.</w:t>
            </w:r>
          </w:p>
        </w:tc>
        <w:tc>
          <w:tcPr>
            <w:tcW w:w="1084" w:type="dxa"/>
          </w:tcPr>
          <w:p w14:paraId="6909CC59" w14:textId="77777777" w:rsidR="005F6F4F" w:rsidRPr="000C713C" w:rsidRDefault="005F6F4F" w:rsidP="005F6F4F">
            <w:pPr>
              <w:rPr>
                <w:sz w:val="24"/>
                <w:szCs w:val="24"/>
              </w:rPr>
            </w:pPr>
          </w:p>
        </w:tc>
      </w:tr>
      <w:tr w:rsidR="005F6F4F" w:rsidRPr="000C713C" w14:paraId="31F07926" w14:textId="77777777" w:rsidTr="005F6F4F">
        <w:trPr>
          <w:trHeight w:val="992"/>
        </w:trPr>
        <w:tc>
          <w:tcPr>
            <w:tcW w:w="461" w:type="dxa"/>
          </w:tcPr>
          <w:p w14:paraId="432B95CE" w14:textId="77777777" w:rsidR="005F6F4F" w:rsidRPr="000C713C" w:rsidRDefault="005F6F4F" w:rsidP="005F6F4F">
            <w:pPr>
              <w:rPr>
                <w:sz w:val="24"/>
                <w:szCs w:val="24"/>
              </w:rPr>
            </w:pPr>
            <w:r>
              <w:rPr>
                <w:sz w:val="24"/>
                <w:szCs w:val="24"/>
              </w:rPr>
              <w:t>4</w:t>
            </w:r>
          </w:p>
        </w:tc>
        <w:tc>
          <w:tcPr>
            <w:tcW w:w="7727" w:type="dxa"/>
          </w:tcPr>
          <w:p w14:paraId="7A1EE2F6" w14:textId="77777777" w:rsidR="005F6F4F" w:rsidRPr="000C713C" w:rsidRDefault="005F6F4F" w:rsidP="005F6F4F">
            <w:pPr>
              <w:rPr>
                <w:rFonts w:cs="Arial"/>
                <w:sz w:val="24"/>
                <w:szCs w:val="24"/>
              </w:rPr>
            </w:pPr>
            <w:r w:rsidRPr="000C713C">
              <w:rPr>
                <w:rFonts w:cs="Arial"/>
                <w:sz w:val="24"/>
                <w:szCs w:val="24"/>
              </w:rPr>
              <w:t>All areas, including the kitchen, must be cleared and cleaned</w:t>
            </w:r>
            <w:r>
              <w:rPr>
                <w:rFonts w:cs="Arial"/>
                <w:sz w:val="24"/>
                <w:szCs w:val="24"/>
              </w:rPr>
              <w:t xml:space="preserve"> before exiting</w:t>
            </w:r>
            <w:r w:rsidRPr="000C713C">
              <w:rPr>
                <w:rFonts w:cs="Arial"/>
                <w:sz w:val="24"/>
                <w:szCs w:val="24"/>
              </w:rPr>
              <w:t>. There will be a charge (deducted from the deposit) for any party who do</w:t>
            </w:r>
            <w:r>
              <w:rPr>
                <w:rFonts w:cs="Arial"/>
                <w:sz w:val="24"/>
                <w:szCs w:val="24"/>
              </w:rPr>
              <w:t>es not leave the C</w:t>
            </w:r>
            <w:r w:rsidRPr="000C713C">
              <w:rPr>
                <w:rFonts w:cs="Arial"/>
                <w:sz w:val="24"/>
                <w:szCs w:val="24"/>
              </w:rPr>
              <w:t xml:space="preserve">entre </w:t>
            </w:r>
            <w:r>
              <w:rPr>
                <w:rFonts w:cs="Arial"/>
                <w:sz w:val="24"/>
                <w:szCs w:val="24"/>
              </w:rPr>
              <w:t>clean and tidy</w:t>
            </w:r>
            <w:r w:rsidRPr="000C713C">
              <w:rPr>
                <w:rFonts w:cs="Arial"/>
                <w:sz w:val="24"/>
                <w:szCs w:val="24"/>
              </w:rPr>
              <w:t>.</w:t>
            </w:r>
          </w:p>
        </w:tc>
        <w:tc>
          <w:tcPr>
            <w:tcW w:w="1084" w:type="dxa"/>
          </w:tcPr>
          <w:p w14:paraId="0DF6037D" w14:textId="77777777" w:rsidR="005F6F4F" w:rsidRPr="000C713C" w:rsidRDefault="005F6F4F" w:rsidP="005F6F4F">
            <w:pPr>
              <w:rPr>
                <w:sz w:val="24"/>
                <w:szCs w:val="24"/>
              </w:rPr>
            </w:pPr>
          </w:p>
        </w:tc>
      </w:tr>
      <w:tr w:rsidR="005F6F4F" w:rsidRPr="000C713C" w14:paraId="3AA3CD2A" w14:textId="77777777" w:rsidTr="005F6F4F">
        <w:trPr>
          <w:trHeight w:val="625"/>
        </w:trPr>
        <w:tc>
          <w:tcPr>
            <w:tcW w:w="461" w:type="dxa"/>
          </w:tcPr>
          <w:p w14:paraId="71647D1F" w14:textId="77777777" w:rsidR="005F6F4F" w:rsidRPr="000C713C" w:rsidRDefault="005F6F4F" w:rsidP="005F6F4F">
            <w:pPr>
              <w:rPr>
                <w:sz w:val="24"/>
                <w:szCs w:val="24"/>
              </w:rPr>
            </w:pPr>
            <w:r>
              <w:rPr>
                <w:sz w:val="24"/>
                <w:szCs w:val="24"/>
              </w:rPr>
              <w:t>5</w:t>
            </w:r>
          </w:p>
        </w:tc>
        <w:tc>
          <w:tcPr>
            <w:tcW w:w="7727" w:type="dxa"/>
          </w:tcPr>
          <w:p w14:paraId="3720F1B1" w14:textId="77777777" w:rsidR="005F6F4F" w:rsidRPr="000C713C" w:rsidRDefault="005F6F4F" w:rsidP="005F6F4F">
            <w:pPr>
              <w:rPr>
                <w:sz w:val="24"/>
                <w:szCs w:val="24"/>
              </w:rPr>
            </w:pPr>
            <w:r>
              <w:rPr>
                <w:sz w:val="24"/>
                <w:szCs w:val="24"/>
              </w:rPr>
              <w:t>We do not have commercial waste disposal facilities so a</w:t>
            </w:r>
            <w:r w:rsidRPr="000C713C">
              <w:rPr>
                <w:sz w:val="24"/>
                <w:szCs w:val="24"/>
              </w:rPr>
              <w:t>ll rubbish must be taken away</w:t>
            </w:r>
            <w:r>
              <w:rPr>
                <w:sz w:val="24"/>
                <w:szCs w:val="24"/>
              </w:rPr>
              <w:t xml:space="preserve">. Failure to do so will incur an additional charge of </w:t>
            </w:r>
            <w:r w:rsidRPr="00E6507E">
              <w:rPr>
                <w:b/>
                <w:sz w:val="24"/>
                <w:szCs w:val="24"/>
              </w:rPr>
              <w:t>£10.00</w:t>
            </w:r>
            <w:r>
              <w:rPr>
                <w:b/>
                <w:sz w:val="24"/>
                <w:szCs w:val="24"/>
              </w:rPr>
              <w:t xml:space="preserve"> </w:t>
            </w:r>
            <w:r w:rsidRPr="00074DB7">
              <w:rPr>
                <w:sz w:val="24"/>
                <w:szCs w:val="24"/>
              </w:rPr>
              <w:t>(deducted from deposit).</w:t>
            </w:r>
          </w:p>
        </w:tc>
        <w:tc>
          <w:tcPr>
            <w:tcW w:w="1084" w:type="dxa"/>
          </w:tcPr>
          <w:p w14:paraId="05E4EEA4" w14:textId="77777777" w:rsidR="005F6F4F" w:rsidRPr="000C713C" w:rsidRDefault="005F6F4F" w:rsidP="005F6F4F">
            <w:pPr>
              <w:rPr>
                <w:sz w:val="24"/>
                <w:szCs w:val="24"/>
              </w:rPr>
            </w:pPr>
          </w:p>
        </w:tc>
      </w:tr>
      <w:tr w:rsidR="005F6F4F" w:rsidRPr="000C713C" w14:paraId="6AE72976" w14:textId="77777777" w:rsidTr="005F6F4F">
        <w:trPr>
          <w:trHeight w:val="313"/>
        </w:trPr>
        <w:tc>
          <w:tcPr>
            <w:tcW w:w="461" w:type="dxa"/>
          </w:tcPr>
          <w:p w14:paraId="390297F4" w14:textId="77777777" w:rsidR="005F6F4F" w:rsidRPr="000C713C" w:rsidRDefault="005F6F4F" w:rsidP="005F6F4F">
            <w:pPr>
              <w:rPr>
                <w:sz w:val="24"/>
                <w:szCs w:val="24"/>
              </w:rPr>
            </w:pPr>
            <w:r>
              <w:rPr>
                <w:sz w:val="24"/>
                <w:szCs w:val="24"/>
              </w:rPr>
              <w:t>6</w:t>
            </w:r>
          </w:p>
        </w:tc>
        <w:tc>
          <w:tcPr>
            <w:tcW w:w="7727" w:type="dxa"/>
          </w:tcPr>
          <w:p w14:paraId="338C415C" w14:textId="77777777" w:rsidR="005F6F4F" w:rsidRPr="000C713C" w:rsidRDefault="005F6F4F" w:rsidP="005F6F4F">
            <w:pPr>
              <w:rPr>
                <w:sz w:val="24"/>
                <w:szCs w:val="24"/>
              </w:rPr>
            </w:pPr>
            <w:r>
              <w:rPr>
                <w:sz w:val="24"/>
                <w:szCs w:val="24"/>
              </w:rPr>
              <w:t>B</w:t>
            </w:r>
            <w:r w:rsidRPr="000C713C">
              <w:rPr>
                <w:sz w:val="24"/>
                <w:szCs w:val="24"/>
              </w:rPr>
              <w:t xml:space="preserve">alloons </w:t>
            </w:r>
            <w:r>
              <w:rPr>
                <w:sz w:val="24"/>
                <w:szCs w:val="24"/>
              </w:rPr>
              <w:t xml:space="preserve">are not </w:t>
            </w:r>
            <w:r w:rsidRPr="000C713C">
              <w:rPr>
                <w:sz w:val="24"/>
                <w:szCs w:val="24"/>
              </w:rPr>
              <w:t xml:space="preserve">to be left at the </w:t>
            </w:r>
            <w:r>
              <w:rPr>
                <w:sz w:val="24"/>
                <w:szCs w:val="24"/>
              </w:rPr>
              <w:t>C</w:t>
            </w:r>
            <w:r w:rsidRPr="000C713C">
              <w:rPr>
                <w:sz w:val="24"/>
                <w:szCs w:val="24"/>
              </w:rPr>
              <w:t>entre</w:t>
            </w:r>
            <w:r>
              <w:rPr>
                <w:sz w:val="24"/>
                <w:szCs w:val="24"/>
              </w:rPr>
              <w:t xml:space="preserve"> as they set off the alarms. Accordingly, there will be a</w:t>
            </w:r>
            <w:r w:rsidRPr="000C713C">
              <w:rPr>
                <w:sz w:val="24"/>
                <w:szCs w:val="24"/>
              </w:rPr>
              <w:t xml:space="preserve"> </w:t>
            </w:r>
            <w:r w:rsidRPr="00CB204B">
              <w:rPr>
                <w:b/>
                <w:sz w:val="24"/>
                <w:szCs w:val="24"/>
              </w:rPr>
              <w:t>£5.00</w:t>
            </w:r>
            <w:r w:rsidRPr="000C713C">
              <w:rPr>
                <w:sz w:val="24"/>
                <w:szCs w:val="24"/>
              </w:rPr>
              <w:t xml:space="preserve"> charge </w:t>
            </w:r>
            <w:r>
              <w:rPr>
                <w:sz w:val="24"/>
                <w:szCs w:val="24"/>
              </w:rPr>
              <w:t>if balloons are not removed</w:t>
            </w:r>
            <w:r w:rsidRPr="000C713C">
              <w:rPr>
                <w:sz w:val="24"/>
                <w:szCs w:val="24"/>
              </w:rPr>
              <w:t>.</w:t>
            </w:r>
          </w:p>
        </w:tc>
        <w:tc>
          <w:tcPr>
            <w:tcW w:w="1084" w:type="dxa"/>
          </w:tcPr>
          <w:p w14:paraId="26B43878" w14:textId="77777777" w:rsidR="005F6F4F" w:rsidRPr="000C713C" w:rsidRDefault="005F6F4F" w:rsidP="005F6F4F">
            <w:pPr>
              <w:rPr>
                <w:sz w:val="24"/>
                <w:szCs w:val="24"/>
              </w:rPr>
            </w:pPr>
          </w:p>
        </w:tc>
      </w:tr>
      <w:tr w:rsidR="005F6F4F" w:rsidRPr="000C713C" w14:paraId="46B1E2A7" w14:textId="77777777" w:rsidTr="005F6F4F">
        <w:trPr>
          <w:trHeight w:val="642"/>
        </w:trPr>
        <w:tc>
          <w:tcPr>
            <w:tcW w:w="461" w:type="dxa"/>
          </w:tcPr>
          <w:p w14:paraId="412E73DA" w14:textId="77777777" w:rsidR="005F6F4F" w:rsidRPr="000C713C" w:rsidRDefault="005F6F4F" w:rsidP="005F6F4F">
            <w:pPr>
              <w:rPr>
                <w:sz w:val="24"/>
                <w:szCs w:val="24"/>
              </w:rPr>
            </w:pPr>
            <w:r>
              <w:rPr>
                <w:sz w:val="24"/>
                <w:szCs w:val="24"/>
              </w:rPr>
              <w:t>7</w:t>
            </w:r>
          </w:p>
        </w:tc>
        <w:tc>
          <w:tcPr>
            <w:tcW w:w="7727" w:type="dxa"/>
          </w:tcPr>
          <w:p w14:paraId="2E1F3FE6" w14:textId="77777777" w:rsidR="005F6F4F" w:rsidRPr="000C713C" w:rsidRDefault="005F6F4F" w:rsidP="005F6F4F">
            <w:pPr>
              <w:jc w:val="both"/>
              <w:rPr>
                <w:rFonts w:cs="Arial"/>
                <w:sz w:val="24"/>
                <w:szCs w:val="24"/>
              </w:rPr>
            </w:pPr>
            <w:r w:rsidRPr="000C713C">
              <w:rPr>
                <w:rFonts w:cs="Arial"/>
                <w:sz w:val="24"/>
                <w:szCs w:val="24"/>
              </w:rPr>
              <w:t>It is the hirer’s responsibility to assess the facilities provided and determine suitability</w:t>
            </w:r>
            <w:r>
              <w:rPr>
                <w:rFonts w:cs="Arial"/>
                <w:sz w:val="24"/>
                <w:szCs w:val="24"/>
              </w:rPr>
              <w:t xml:space="preserve"> for their event</w:t>
            </w:r>
            <w:r w:rsidRPr="000C713C">
              <w:rPr>
                <w:rFonts w:cs="Arial"/>
                <w:sz w:val="24"/>
                <w:szCs w:val="24"/>
              </w:rPr>
              <w:t>.</w:t>
            </w:r>
          </w:p>
        </w:tc>
        <w:tc>
          <w:tcPr>
            <w:tcW w:w="1084" w:type="dxa"/>
          </w:tcPr>
          <w:p w14:paraId="7FE31BE3" w14:textId="77777777" w:rsidR="005F6F4F" w:rsidRPr="000C713C" w:rsidRDefault="005F6F4F" w:rsidP="005F6F4F">
            <w:pPr>
              <w:rPr>
                <w:sz w:val="24"/>
                <w:szCs w:val="24"/>
              </w:rPr>
            </w:pPr>
          </w:p>
        </w:tc>
      </w:tr>
      <w:tr w:rsidR="005F6F4F" w:rsidRPr="000C713C" w14:paraId="67807C4E" w14:textId="77777777" w:rsidTr="005F6F4F">
        <w:trPr>
          <w:trHeight w:val="642"/>
        </w:trPr>
        <w:tc>
          <w:tcPr>
            <w:tcW w:w="461" w:type="dxa"/>
          </w:tcPr>
          <w:p w14:paraId="3150FF01" w14:textId="77777777" w:rsidR="005F6F4F" w:rsidRPr="000C713C" w:rsidRDefault="005F6F4F" w:rsidP="005F6F4F">
            <w:pPr>
              <w:rPr>
                <w:sz w:val="24"/>
                <w:szCs w:val="24"/>
              </w:rPr>
            </w:pPr>
            <w:r>
              <w:rPr>
                <w:sz w:val="24"/>
                <w:szCs w:val="24"/>
              </w:rPr>
              <w:t>8</w:t>
            </w:r>
          </w:p>
        </w:tc>
        <w:tc>
          <w:tcPr>
            <w:tcW w:w="7727" w:type="dxa"/>
          </w:tcPr>
          <w:p w14:paraId="0B539724" w14:textId="77777777" w:rsidR="005F6F4F" w:rsidRPr="000C713C" w:rsidRDefault="005F6F4F" w:rsidP="005F6F4F">
            <w:pPr>
              <w:jc w:val="both"/>
              <w:rPr>
                <w:rFonts w:cs="Arial"/>
                <w:sz w:val="24"/>
                <w:szCs w:val="24"/>
              </w:rPr>
            </w:pPr>
            <w:r>
              <w:rPr>
                <w:rFonts w:cs="Arial"/>
                <w:sz w:val="24"/>
                <w:szCs w:val="24"/>
              </w:rPr>
              <w:t>All equipment and furniture must be returned to its rightful place as shown by the photos in each room.</w:t>
            </w:r>
          </w:p>
        </w:tc>
        <w:tc>
          <w:tcPr>
            <w:tcW w:w="1084" w:type="dxa"/>
          </w:tcPr>
          <w:p w14:paraId="20DA0863" w14:textId="77777777" w:rsidR="005F6F4F" w:rsidRPr="000C713C" w:rsidRDefault="005F6F4F" w:rsidP="005F6F4F">
            <w:pPr>
              <w:rPr>
                <w:sz w:val="24"/>
                <w:szCs w:val="24"/>
              </w:rPr>
            </w:pPr>
          </w:p>
        </w:tc>
      </w:tr>
      <w:tr w:rsidR="005F6F4F" w:rsidRPr="000C713C" w14:paraId="0D8F5F76" w14:textId="77777777" w:rsidTr="005F6F4F">
        <w:trPr>
          <w:trHeight w:val="449"/>
        </w:trPr>
        <w:tc>
          <w:tcPr>
            <w:tcW w:w="461" w:type="dxa"/>
          </w:tcPr>
          <w:p w14:paraId="472D9AF8" w14:textId="77777777" w:rsidR="005F6F4F" w:rsidRDefault="005F6F4F" w:rsidP="005F6F4F">
            <w:pPr>
              <w:rPr>
                <w:sz w:val="24"/>
                <w:szCs w:val="24"/>
              </w:rPr>
            </w:pPr>
            <w:r>
              <w:rPr>
                <w:sz w:val="24"/>
                <w:szCs w:val="24"/>
              </w:rPr>
              <w:t>9</w:t>
            </w:r>
          </w:p>
        </w:tc>
        <w:tc>
          <w:tcPr>
            <w:tcW w:w="7727" w:type="dxa"/>
          </w:tcPr>
          <w:p w14:paraId="3B9F05BE" w14:textId="77777777" w:rsidR="005F6F4F" w:rsidRDefault="005F6F4F" w:rsidP="005F6F4F">
            <w:pPr>
              <w:jc w:val="both"/>
              <w:rPr>
                <w:rFonts w:cs="Arial"/>
                <w:sz w:val="24"/>
                <w:szCs w:val="24"/>
              </w:rPr>
            </w:pPr>
            <w:r>
              <w:rPr>
                <w:rFonts w:cs="Arial"/>
                <w:sz w:val="24"/>
                <w:szCs w:val="24"/>
              </w:rPr>
              <w:t>Credit card holding charge will be removed after the party/event once it has been confirmed that there is no damage and no additional cleaning has been required.</w:t>
            </w:r>
          </w:p>
        </w:tc>
        <w:tc>
          <w:tcPr>
            <w:tcW w:w="1084" w:type="dxa"/>
          </w:tcPr>
          <w:p w14:paraId="5EAC2835" w14:textId="77777777" w:rsidR="005F6F4F" w:rsidRPr="000C713C" w:rsidRDefault="005F6F4F" w:rsidP="005F6F4F">
            <w:pPr>
              <w:rPr>
                <w:sz w:val="24"/>
                <w:szCs w:val="24"/>
              </w:rPr>
            </w:pPr>
          </w:p>
        </w:tc>
      </w:tr>
      <w:tr w:rsidR="005F6F4F" w:rsidRPr="000C713C" w14:paraId="51709D2D" w14:textId="77777777" w:rsidTr="005F6F4F">
        <w:trPr>
          <w:trHeight w:val="449"/>
        </w:trPr>
        <w:tc>
          <w:tcPr>
            <w:tcW w:w="461" w:type="dxa"/>
          </w:tcPr>
          <w:p w14:paraId="504DDC0D" w14:textId="77777777" w:rsidR="005F6F4F" w:rsidRDefault="005F6F4F" w:rsidP="005F6F4F">
            <w:pPr>
              <w:rPr>
                <w:sz w:val="24"/>
                <w:szCs w:val="24"/>
              </w:rPr>
            </w:pPr>
            <w:r>
              <w:rPr>
                <w:sz w:val="24"/>
                <w:szCs w:val="24"/>
              </w:rPr>
              <w:t>10</w:t>
            </w:r>
          </w:p>
        </w:tc>
        <w:tc>
          <w:tcPr>
            <w:tcW w:w="7727" w:type="dxa"/>
          </w:tcPr>
          <w:p w14:paraId="55FFC2AD" w14:textId="77777777" w:rsidR="005F6F4F" w:rsidRDefault="005F6F4F" w:rsidP="005F6F4F">
            <w:pPr>
              <w:jc w:val="both"/>
              <w:rPr>
                <w:rFonts w:cs="Arial"/>
                <w:sz w:val="24"/>
                <w:szCs w:val="24"/>
              </w:rPr>
            </w:pPr>
            <w:r>
              <w:rPr>
                <w:rFonts w:cs="Arial"/>
                <w:sz w:val="24"/>
                <w:szCs w:val="24"/>
              </w:rPr>
              <w:t>As the named event organiser you are responsible for the behaviour of the guests attending your event.  Please be sensitive to the surroundings of the Centre and to nearby residents when entering and exiting the building.</w:t>
            </w:r>
          </w:p>
        </w:tc>
        <w:tc>
          <w:tcPr>
            <w:tcW w:w="1084" w:type="dxa"/>
          </w:tcPr>
          <w:p w14:paraId="4FDC4C86" w14:textId="77777777" w:rsidR="005F6F4F" w:rsidRPr="000C713C" w:rsidRDefault="005F6F4F" w:rsidP="005F6F4F">
            <w:pPr>
              <w:rPr>
                <w:sz w:val="24"/>
                <w:szCs w:val="24"/>
              </w:rPr>
            </w:pPr>
          </w:p>
        </w:tc>
      </w:tr>
    </w:tbl>
    <w:p w14:paraId="6C5EB2F8" w14:textId="77777777" w:rsidR="005F6F4F" w:rsidRPr="001F17BA" w:rsidRDefault="005F6F4F" w:rsidP="005F6F4F">
      <w:pPr>
        <w:spacing w:after="0" w:line="240" w:lineRule="auto"/>
        <w:rPr>
          <w:b/>
          <w:sz w:val="16"/>
          <w:szCs w:val="16"/>
        </w:rPr>
      </w:pPr>
      <w:bookmarkStart w:id="0" w:name="_GoBack"/>
      <w:bookmarkEnd w:id="0"/>
    </w:p>
    <w:p w14:paraId="1FC1E287" w14:textId="3D90C7D4" w:rsidR="000F0F0F" w:rsidRDefault="000F0F0F">
      <w:pPr>
        <w:rPr>
          <w:rFonts w:cs="Arial"/>
          <w:sz w:val="24"/>
          <w:szCs w:val="24"/>
        </w:rPr>
      </w:pPr>
      <w:r>
        <w:rPr>
          <w:rFonts w:cs="Arial"/>
          <w:sz w:val="24"/>
          <w:szCs w:val="24"/>
        </w:rPr>
        <w:t xml:space="preserve">Please initial each box and sign below to confirm acceptance of these conditions. Bookings will not be accepted without </w:t>
      </w:r>
      <w:r w:rsidR="0056354F">
        <w:rPr>
          <w:rFonts w:cs="Arial"/>
          <w:sz w:val="24"/>
          <w:szCs w:val="24"/>
        </w:rPr>
        <w:t>this fully completed form</w:t>
      </w:r>
      <w:r>
        <w:rPr>
          <w:rFonts w:cs="Arial"/>
          <w:sz w:val="24"/>
          <w:szCs w:val="24"/>
        </w:rPr>
        <w:t>.</w:t>
      </w:r>
      <w:r w:rsidR="005F6F4F">
        <w:rPr>
          <w:rFonts w:cs="Arial"/>
          <w:sz w:val="24"/>
          <w:szCs w:val="24"/>
        </w:rPr>
        <w:t xml:space="preserve">  Emailing a completed version to </w:t>
      </w:r>
      <w:hyperlink r:id="rId9" w:history="1">
        <w:r w:rsidR="005F6F4F" w:rsidRPr="001A5ABC">
          <w:rPr>
            <w:rStyle w:val="Hyperlink"/>
            <w:rFonts w:cs="Arial"/>
            <w:sz w:val="24"/>
            <w:szCs w:val="24"/>
          </w:rPr>
          <w:t>stchadscentrebt@gmail.com</w:t>
        </w:r>
      </w:hyperlink>
      <w:r w:rsidR="005F6F4F">
        <w:rPr>
          <w:rFonts w:cs="Arial"/>
          <w:sz w:val="24"/>
          <w:szCs w:val="24"/>
        </w:rPr>
        <w:t xml:space="preserve"> or uploading it to the booking website will be deemed ‘electronically signed’.</w:t>
      </w:r>
    </w:p>
    <w:p w14:paraId="6C1C06F1" w14:textId="4CAB1D7E" w:rsidR="00C2250C" w:rsidRDefault="00B02B08" w:rsidP="00B02B08">
      <w:pPr>
        <w:spacing w:before="360"/>
        <w:rPr>
          <w:rFonts w:cs="Arial"/>
          <w:sz w:val="24"/>
          <w:szCs w:val="24"/>
        </w:rPr>
      </w:pPr>
      <w:r>
        <w:rPr>
          <w:rFonts w:cs="Arial"/>
          <w:sz w:val="24"/>
          <w:szCs w:val="24"/>
        </w:rPr>
        <w:t>Print name: …………………………………………………………………</w:t>
      </w:r>
    </w:p>
    <w:p w14:paraId="0A434AB5" w14:textId="77777777" w:rsidR="000F0F0F" w:rsidRDefault="000F0F0F" w:rsidP="00B02B08">
      <w:pPr>
        <w:spacing w:before="360"/>
        <w:rPr>
          <w:rFonts w:cs="Arial"/>
          <w:sz w:val="24"/>
          <w:szCs w:val="24"/>
        </w:rPr>
      </w:pPr>
      <w:r>
        <w:rPr>
          <w:rFonts w:cs="Arial"/>
          <w:sz w:val="24"/>
          <w:szCs w:val="24"/>
        </w:rPr>
        <w:t>Signed: ……………………………………………………………………….</w:t>
      </w:r>
    </w:p>
    <w:p w14:paraId="5295BEAB" w14:textId="77777777" w:rsidR="000F0F0F" w:rsidRPr="000C713C" w:rsidRDefault="000F0F0F" w:rsidP="00B02B08">
      <w:pPr>
        <w:spacing w:before="360"/>
        <w:rPr>
          <w:rFonts w:cs="Arial"/>
          <w:sz w:val="24"/>
          <w:szCs w:val="24"/>
        </w:rPr>
      </w:pPr>
      <w:r>
        <w:rPr>
          <w:rFonts w:cs="Arial"/>
          <w:sz w:val="24"/>
          <w:szCs w:val="24"/>
        </w:rPr>
        <w:t>Date: ………………………………………………………………………….</w:t>
      </w:r>
    </w:p>
    <w:sectPr w:rsidR="000F0F0F" w:rsidRPr="000C713C" w:rsidSect="001F17BA">
      <w:headerReference w:type="default" r:id="rId10"/>
      <w:pgSz w:w="11906" w:h="16838"/>
      <w:pgMar w:top="569" w:right="1440" w:bottom="993"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25C56" w14:textId="77777777" w:rsidR="00427B74" w:rsidRDefault="00427B74" w:rsidP="000F0F0F">
      <w:pPr>
        <w:spacing w:after="0" w:line="240" w:lineRule="auto"/>
      </w:pPr>
      <w:r>
        <w:separator/>
      </w:r>
    </w:p>
  </w:endnote>
  <w:endnote w:type="continuationSeparator" w:id="0">
    <w:p w14:paraId="165E693C" w14:textId="77777777" w:rsidR="00427B74" w:rsidRDefault="00427B74" w:rsidP="000F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53C2D" w14:textId="77777777" w:rsidR="00427B74" w:rsidRDefault="00427B74" w:rsidP="000F0F0F">
      <w:pPr>
        <w:spacing w:after="0" w:line="240" w:lineRule="auto"/>
      </w:pPr>
      <w:r>
        <w:separator/>
      </w:r>
    </w:p>
  </w:footnote>
  <w:footnote w:type="continuationSeparator" w:id="0">
    <w:p w14:paraId="0E873B2E" w14:textId="77777777" w:rsidR="00427B74" w:rsidRDefault="00427B74" w:rsidP="000F0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F6FCF" w14:textId="186A32B7" w:rsidR="000F0F0F" w:rsidRDefault="00132DF1" w:rsidP="000F0F0F">
    <w:pPr>
      <w:jc w:val="center"/>
      <w:rPr>
        <w:rFonts w:ascii="Arial" w:hAnsi="Arial" w:cs="Arial"/>
        <w:b/>
        <w:bCs/>
        <w:sz w:val="28"/>
        <w:szCs w:val="28"/>
        <w:u w:val="single"/>
      </w:rPr>
    </w:pPr>
    <w:r>
      <w:rPr>
        <w:rFonts w:ascii="Arial" w:hAnsi="Arial" w:cs="Arial"/>
        <w:b/>
        <w:bCs/>
        <w:sz w:val="28"/>
        <w:szCs w:val="28"/>
        <w:u w:val="single"/>
      </w:rPr>
      <w:t xml:space="preserve">CONDITIONS OF </w:t>
    </w:r>
    <w:smartTag w:uri="urn:schemas-microsoft-com:office:smarttags" w:element="stockticker">
      <w:r w:rsidR="000F0F0F" w:rsidRPr="00D26AD9">
        <w:rPr>
          <w:rFonts w:ascii="Arial" w:hAnsi="Arial" w:cs="Arial"/>
          <w:b/>
          <w:bCs/>
          <w:sz w:val="28"/>
          <w:szCs w:val="28"/>
          <w:u w:val="single"/>
        </w:rPr>
        <w:t>HIRE</w:t>
      </w:r>
    </w:smartTag>
    <w:r w:rsidR="000F0F0F">
      <w:rPr>
        <w:rFonts w:ascii="Arial" w:hAnsi="Arial" w:cs="Arial"/>
        <w:b/>
        <w:bCs/>
        <w:sz w:val="28"/>
        <w:szCs w:val="28"/>
        <w:u w:val="single"/>
      </w:rPr>
      <w:t xml:space="preserve"> </w:t>
    </w:r>
    <w:r w:rsidR="006E579C">
      <w:rPr>
        <w:rFonts w:ascii="Arial" w:hAnsi="Arial" w:cs="Arial"/>
        <w:b/>
        <w:bCs/>
        <w:sz w:val="28"/>
        <w:szCs w:val="28"/>
        <w:u w:val="single"/>
      </w:rPr>
      <w:t>–</w:t>
    </w:r>
    <w:r w:rsidR="000F0F0F">
      <w:rPr>
        <w:rFonts w:ascii="Arial" w:hAnsi="Arial" w:cs="Arial"/>
        <w:b/>
        <w:bCs/>
        <w:sz w:val="28"/>
        <w:szCs w:val="28"/>
        <w:u w:val="single"/>
      </w:rPr>
      <w:t xml:space="preserve"> </w:t>
    </w:r>
    <w:r w:rsidR="006E579C">
      <w:rPr>
        <w:rFonts w:ascii="Arial" w:hAnsi="Arial" w:cs="Arial"/>
        <w:b/>
        <w:bCs/>
        <w:sz w:val="28"/>
        <w:szCs w:val="28"/>
        <w:u w:val="single"/>
      </w:rPr>
      <w:t>ST CHAD’S CENTRE</w:t>
    </w:r>
  </w:p>
  <w:p w14:paraId="6A513BDA" w14:textId="30473C4F" w:rsidR="000F0F0F" w:rsidRPr="00D26AD9" w:rsidRDefault="000F0F0F" w:rsidP="000F0F0F">
    <w:pPr>
      <w:jc w:val="center"/>
      <w:rPr>
        <w:rFonts w:ascii="Arial" w:hAnsi="Arial" w:cs="Arial"/>
        <w:b/>
        <w:noProof/>
        <w:sz w:val="28"/>
        <w:szCs w:val="28"/>
        <w:lang w:val="en-US"/>
      </w:rPr>
    </w:pPr>
    <w:r w:rsidRPr="00FC7677">
      <w:rPr>
        <w:rFonts w:ascii="Arial" w:hAnsi="Arial" w:cs="Arial"/>
        <w:b/>
        <w:noProof/>
        <w:sz w:val="28"/>
        <w:szCs w:val="28"/>
        <w:lang w:val="en-US"/>
      </w:rPr>
      <w:t xml:space="preserve"> (</w:t>
    </w:r>
    <w:r w:rsidR="005266D6">
      <w:rPr>
        <w:rFonts w:ascii="Arial" w:hAnsi="Arial" w:cs="Arial"/>
        <w:b/>
        <w:noProof/>
        <w:sz w:val="28"/>
        <w:szCs w:val="28"/>
        <w:lang w:val="en-US"/>
      </w:rPr>
      <w:t>March 2017</w:t>
    </w:r>
    <w:r>
      <w:rPr>
        <w:rFonts w:ascii="Arial" w:hAnsi="Arial" w:cs="Arial"/>
        <w:b/>
        <w:noProof/>
        <w:sz w:val="28"/>
        <w:szCs w:val="28"/>
        <w:lang w:val="en-US"/>
      </w:rPr>
      <w:t>)</w:t>
    </w:r>
  </w:p>
  <w:p w14:paraId="49720A5D" w14:textId="233373DA" w:rsidR="000F0F0F" w:rsidRPr="00D26AD9" w:rsidRDefault="000F0F0F" w:rsidP="000F0F0F">
    <w:pPr>
      <w:jc w:val="center"/>
      <w:rPr>
        <w:rFonts w:ascii="Arial" w:hAnsi="Arial" w:cs="Arial"/>
        <w:b/>
        <w:bCs/>
      </w:rPr>
    </w:pPr>
    <w:r w:rsidRPr="00D26AD9">
      <w:rPr>
        <w:rFonts w:ascii="Arial" w:hAnsi="Arial" w:cs="Arial"/>
        <w:b/>
        <w:bCs/>
      </w:rPr>
      <w:t xml:space="preserve">Company Number: </w:t>
    </w:r>
    <w:r w:rsidR="00B02B08" w:rsidRPr="00B02B08">
      <w:rPr>
        <w:rFonts w:ascii="Arial" w:hAnsi="Arial" w:cs="Arial"/>
        <w:b/>
        <w:bCs/>
      </w:rPr>
      <w:t>07989722</w:t>
    </w:r>
  </w:p>
  <w:p w14:paraId="37046867" w14:textId="77777777" w:rsidR="000F0F0F" w:rsidRDefault="000F0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6F7"/>
    <w:multiLevelType w:val="hybridMultilevel"/>
    <w:tmpl w:val="0492B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3C"/>
    <w:rsid w:val="00074DB7"/>
    <w:rsid w:val="000B1A69"/>
    <w:rsid w:val="000C713C"/>
    <w:rsid w:val="000F0F0F"/>
    <w:rsid w:val="00127632"/>
    <w:rsid w:val="0013019A"/>
    <w:rsid w:val="00132DF1"/>
    <w:rsid w:val="00164A57"/>
    <w:rsid w:val="001F17BA"/>
    <w:rsid w:val="001F37F6"/>
    <w:rsid w:val="002B0613"/>
    <w:rsid w:val="002B16F1"/>
    <w:rsid w:val="002C14FE"/>
    <w:rsid w:val="003030C4"/>
    <w:rsid w:val="003A2409"/>
    <w:rsid w:val="00427B74"/>
    <w:rsid w:val="00491C5B"/>
    <w:rsid w:val="004C0785"/>
    <w:rsid w:val="005266D6"/>
    <w:rsid w:val="00544360"/>
    <w:rsid w:val="00552A5B"/>
    <w:rsid w:val="0056354F"/>
    <w:rsid w:val="00574A1B"/>
    <w:rsid w:val="005F6F4F"/>
    <w:rsid w:val="006C5559"/>
    <w:rsid w:val="006E579C"/>
    <w:rsid w:val="008C0696"/>
    <w:rsid w:val="008C099D"/>
    <w:rsid w:val="009416E2"/>
    <w:rsid w:val="00A149AD"/>
    <w:rsid w:val="00B02B08"/>
    <w:rsid w:val="00B34BBD"/>
    <w:rsid w:val="00C2250C"/>
    <w:rsid w:val="00C26158"/>
    <w:rsid w:val="00C342FA"/>
    <w:rsid w:val="00C75232"/>
    <w:rsid w:val="00CB204B"/>
    <w:rsid w:val="00D44795"/>
    <w:rsid w:val="00DE0392"/>
    <w:rsid w:val="00E129C6"/>
    <w:rsid w:val="00E321A1"/>
    <w:rsid w:val="00E6507E"/>
    <w:rsid w:val="00F56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939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13C"/>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0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F0F"/>
  </w:style>
  <w:style w:type="paragraph" w:styleId="Footer">
    <w:name w:val="footer"/>
    <w:basedOn w:val="Normal"/>
    <w:link w:val="FooterChar"/>
    <w:uiPriority w:val="99"/>
    <w:unhideWhenUsed/>
    <w:rsid w:val="000F0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F0F"/>
  </w:style>
  <w:style w:type="character" w:styleId="Hyperlink">
    <w:name w:val="Hyperlink"/>
    <w:basedOn w:val="DefaultParagraphFont"/>
    <w:uiPriority w:val="99"/>
    <w:unhideWhenUsed/>
    <w:rsid w:val="005F6F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13C"/>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0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F0F"/>
  </w:style>
  <w:style w:type="paragraph" w:styleId="Footer">
    <w:name w:val="footer"/>
    <w:basedOn w:val="Normal"/>
    <w:link w:val="FooterChar"/>
    <w:uiPriority w:val="99"/>
    <w:unhideWhenUsed/>
    <w:rsid w:val="000F0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F0F"/>
  </w:style>
  <w:style w:type="character" w:styleId="Hyperlink">
    <w:name w:val="Hyperlink"/>
    <w:basedOn w:val="DefaultParagraphFont"/>
    <w:uiPriority w:val="99"/>
    <w:unhideWhenUsed/>
    <w:rsid w:val="005F6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chadscentreb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B4DEE-2AD3-4BE2-890B-B33B653F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Bevan</dc:creator>
  <cp:lastModifiedBy>Jenny Bevan</cp:lastModifiedBy>
  <cp:revision>3</cp:revision>
  <dcterms:created xsi:type="dcterms:W3CDTF">2017-01-30T21:25:00Z</dcterms:created>
  <dcterms:modified xsi:type="dcterms:W3CDTF">2017-01-30T21:25:00Z</dcterms:modified>
</cp:coreProperties>
</file>