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157F" w14:textId="77777777" w:rsidR="00F572AF" w:rsidRDefault="00F572AF" w:rsidP="00F572AF">
      <w:pPr>
        <w:jc w:val="center"/>
      </w:pPr>
      <w:r>
        <w:t>BISHOP’S TACHBROOK PARISH COUNCIL</w:t>
      </w:r>
    </w:p>
    <w:p w14:paraId="50CD863C" w14:textId="77777777" w:rsidR="00F572AF" w:rsidRDefault="00F572AF" w:rsidP="00F572AF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77A38CE7" w14:textId="77777777" w:rsidR="00F572AF" w:rsidRDefault="00F572AF" w:rsidP="00F572AF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58616357" w14:textId="77777777" w:rsidR="00F572AF" w:rsidRDefault="00F572AF" w:rsidP="00F572AF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2B2CF053" w14:textId="77777777" w:rsidR="00F572AF" w:rsidRDefault="00F572AF" w:rsidP="00F572AF">
      <w:pPr>
        <w:pBdr>
          <w:bottom w:val="single" w:sz="12" w:space="1" w:color="auto"/>
        </w:pBdr>
        <w:rPr>
          <w:sz w:val="22"/>
        </w:rPr>
      </w:pPr>
    </w:p>
    <w:p w14:paraId="760C7352" w14:textId="77777777" w:rsidR="00F572AF" w:rsidRDefault="00F572AF" w:rsidP="00F572AF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56B10274" w14:textId="4DD15912" w:rsidR="00F572AF" w:rsidRPr="0014781D" w:rsidRDefault="00F572AF" w:rsidP="00F572A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6</w:t>
      </w:r>
      <w:r w:rsidRPr="00F572AF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November</w:t>
      </w:r>
      <w:r>
        <w:rPr>
          <w:rFonts w:ascii="Times New Roman" w:hAnsi="Times New Roman" w:cs="Times New Roman"/>
        </w:rPr>
        <w:t>, 2020</w:t>
      </w:r>
      <w:r w:rsidRPr="0014781D">
        <w:rPr>
          <w:rFonts w:ascii="Times New Roman" w:hAnsi="Times New Roman" w:cs="Times New Roman"/>
        </w:rPr>
        <w:t>.</w:t>
      </w:r>
    </w:p>
    <w:p w14:paraId="5FB80B1C" w14:textId="77777777" w:rsidR="00F572AF" w:rsidRPr="0014781D" w:rsidRDefault="00F572AF" w:rsidP="00F572AF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328F0B63" w14:textId="77777777" w:rsidR="00F572AF" w:rsidRPr="0014781D" w:rsidRDefault="00F572AF" w:rsidP="00F572AF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34B4A31E" w14:textId="1212F381" w:rsidR="00F572AF" w:rsidRPr="0014781D" w:rsidRDefault="00F572AF" w:rsidP="00F572A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Tachbrook </w:t>
      </w:r>
      <w:r>
        <w:rPr>
          <w:rFonts w:ascii="Times New Roman" w:hAnsi="Times New Roman" w:cs="Times New Roman"/>
        </w:rPr>
        <w:t>Parish Council on Thursday, 12</w:t>
      </w:r>
      <w:r w:rsidRPr="00F572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7pm.  A link will be sent to you separately.</w:t>
      </w:r>
    </w:p>
    <w:p w14:paraId="10E27AB0" w14:textId="77777777" w:rsidR="00F572AF" w:rsidRPr="0014781D" w:rsidRDefault="00F572AF" w:rsidP="00F572AF">
      <w:pPr>
        <w:rPr>
          <w:rFonts w:ascii="Times New Roman" w:hAnsi="Times New Roman" w:cs="Times New Roman"/>
        </w:rPr>
      </w:pPr>
    </w:p>
    <w:p w14:paraId="5B895BAC" w14:textId="77777777" w:rsidR="00F572AF" w:rsidRPr="0014781D" w:rsidRDefault="00F572AF" w:rsidP="00F572A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3F8EB5FE" w14:textId="77777777" w:rsidR="00F572AF" w:rsidRPr="0014781D" w:rsidRDefault="00F572AF" w:rsidP="00F572AF">
      <w:pPr>
        <w:rPr>
          <w:rFonts w:ascii="Times New Roman" w:hAnsi="Times New Roman" w:cs="Times New Roman"/>
        </w:rPr>
      </w:pPr>
    </w:p>
    <w:p w14:paraId="60E8A950" w14:textId="77777777" w:rsidR="00F572AF" w:rsidRPr="0014781D" w:rsidRDefault="00F572AF" w:rsidP="00F572AF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58B44C4F" w14:textId="77777777" w:rsidR="00F572AF" w:rsidRPr="0014781D" w:rsidRDefault="00F572AF" w:rsidP="00F572A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17E06245" w14:textId="77777777" w:rsidR="00F572AF" w:rsidRPr="0014781D" w:rsidRDefault="00F572AF" w:rsidP="00F572AF">
      <w:pPr>
        <w:rPr>
          <w:rFonts w:ascii="Times New Roman" w:hAnsi="Times New Roman" w:cs="Times New Roman"/>
        </w:rPr>
      </w:pPr>
    </w:p>
    <w:p w14:paraId="1626B64E" w14:textId="6354E373" w:rsidR="00F572AF" w:rsidRPr="0014781D" w:rsidRDefault="00F572AF" w:rsidP="00F5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11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November.</w:t>
      </w:r>
    </w:p>
    <w:p w14:paraId="662C7B84" w14:textId="77777777" w:rsidR="00F572AF" w:rsidRDefault="00F572AF" w:rsidP="00F572AF">
      <w:pPr>
        <w:rPr>
          <w:rFonts w:ascii="Times New Roman" w:hAnsi="Times New Roman" w:cs="Times New Roman"/>
        </w:rPr>
      </w:pPr>
    </w:p>
    <w:p w14:paraId="538B6519" w14:textId="77777777" w:rsidR="00F572AF" w:rsidRPr="00A24B02" w:rsidRDefault="00F572AF" w:rsidP="00F572A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25B24A5F" w14:textId="77777777" w:rsidR="00F572AF" w:rsidRPr="0014781D" w:rsidRDefault="00F572AF" w:rsidP="00F572AF">
      <w:pPr>
        <w:rPr>
          <w:rFonts w:ascii="Times New Roman" w:hAnsi="Times New Roman" w:cs="Times New Roman"/>
        </w:rPr>
      </w:pPr>
    </w:p>
    <w:p w14:paraId="43DBF3A1" w14:textId="77777777" w:rsidR="00F572AF" w:rsidRDefault="00F572AF" w:rsidP="00F572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681E4E83" w14:textId="77777777" w:rsidR="00F572AF" w:rsidRDefault="00F572AF" w:rsidP="00F572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DB6EE6C" w14:textId="77777777" w:rsidR="00F572AF" w:rsidRPr="00331FEB" w:rsidRDefault="00F572AF" w:rsidP="00F572AF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1DE5A896" w14:textId="77777777" w:rsidR="00F572AF" w:rsidRDefault="00F572AF" w:rsidP="00F572AF">
      <w:pPr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0E814602" w14:textId="77777777" w:rsidR="00F572AF" w:rsidRDefault="00F572AF" w:rsidP="00F572AF">
      <w:pPr>
        <w:rPr>
          <w:rFonts w:ascii="Times New Roman" w:hAnsi="Times New Roman" w:cs="Times New Roman"/>
        </w:rPr>
      </w:pPr>
    </w:p>
    <w:p w14:paraId="2888E323" w14:textId="6490EE91" w:rsidR="00F572AF" w:rsidRDefault="00F572AF" w:rsidP="00F572A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ACCEPTANCE OF THE MINUTES OF THE PREVIOUS MEETING (OCTOBER)</w:t>
      </w:r>
    </w:p>
    <w:p w14:paraId="271D20FF" w14:textId="238794D4" w:rsidR="00F572AF" w:rsidRDefault="00F572AF" w:rsidP="00F572AF">
      <w:pPr>
        <w:ind w:left="720" w:hanging="720"/>
        <w:rPr>
          <w:rFonts w:ascii="Times New Roman" w:hAnsi="Times New Roman" w:cs="Times New Roman"/>
          <w:b/>
          <w:bCs/>
        </w:rPr>
      </w:pPr>
    </w:p>
    <w:p w14:paraId="236559B7" w14:textId="5AF545B0" w:rsidR="00F572AF" w:rsidRDefault="00F572AF" w:rsidP="00F572A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COUNCILLOR VACANCY</w:t>
      </w:r>
    </w:p>
    <w:p w14:paraId="0E7F57AB" w14:textId="4652EFB8" w:rsidR="00F572AF" w:rsidRDefault="00F572AF" w:rsidP="00F572AF">
      <w:pPr>
        <w:ind w:left="720" w:hanging="720"/>
        <w:rPr>
          <w:rFonts w:ascii="Times New Roman" w:hAnsi="Times New Roman" w:cs="Times New Roman"/>
          <w:b/>
          <w:bCs/>
        </w:rPr>
      </w:pPr>
    </w:p>
    <w:p w14:paraId="7FE2CDC4" w14:textId="4E8437B0" w:rsidR="00F572AF" w:rsidRDefault="00F572AF" w:rsidP="00F572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FINANCIAL ADMINISTRATION</w:t>
      </w:r>
    </w:p>
    <w:p w14:paraId="3AFCC91F" w14:textId="77777777" w:rsidR="00F572AF" w:rsidRDefault="00F572AF" w:rsidP="00F5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Bank balances</w:t>
      </w:r>
    </w:p>
    <w:p w14:paraId="0EBC79EA" w14:textId="62D199BC" w:rsidR="00F572AF" w:rsidRDefault="00F572AF" w:rsidP="00F5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CIL payment</w:t>
      </w:r>
      <w:r w:rsidR="00DE4333">
        <w:rPr>
          <w:rFonts w:ascii="Times New Roman" w:hAnsi="Times New Roman" w:cs="Times New Roman"/>
        </w:rPr>
        <w:t>s;</w:t>
      </w:r>
      <w:r>
        <w:rPr>
          <w:rFonts w:ascii="Times New Roman" w:hAnsi="Times New Roman" w:cs="Times New Roman"/>
        </w:rPr>
        <w:t xml:space="preserve"> to consider the agreement from WDC</w:t>
      </w:r>
    </w:p>
    <w:p w14:paraId="6F9DBCB4" w14:textId="185F3EFC" w:rsidR="00F572AF" w:rsidRDefault="00F572AF" w:rsidP="00F5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20/21 clerk’s pay award</w:t>
      </w:r>
    </w:p>
    <w:p w14:paraId="1900196C" w14:textId="7FE13F57" w:rsidR="00F572AF" w:rsidRDefault="00F572AF" w:rsidP="00F57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Telephone kiosk ownership update</w:t>
      </w:r>
    </w:p>
    <w:p w14:paraId="7F47F040" w14:textId="0662D76E" w:rsidR="00F572AF" w:rsidRDefault="00F572AF" w:rsidP="00F572A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 xml:space="preserve">To approve the terms and conditions for the adviser </w:t>
      </w:r>
      <w:r w:rsidR="000A11BD">
        <w:rPr>
          <w:rFonts w:ascii="Times New Roman" w:hAnsi="Times New Roman" w:cs="Times New Roman"/>
        </w:rPr>
        <w:t xml:space="preserve">appointed </w:t>
      </w:r>
      <w:r>
        <w:rPr>
          <w:rFonts w:ascii="Times New Roman" w:hAnsi="Times New Roman" w:cs="Times New Roman"/>
        </w:rPr>
        <w:t>regarding self-build opportunity</w:t>
      </w:r>
    </w:p>
    <w:p w14:paraId="18EF4DF6" w14:textId="433D98A9" w:rsidR="00DA659A" w:rsidRDefault="00DA659A" w:rsidP="00F572A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ab/>
        <w:t xml:space="preserve">To consider street name Mallory Green </w:t>
      </w:r>
    </w:p>
    <w:p w14:paraId="2D165A4C" w14:textId="336107BC" w:rsidR="00DA659A" w:rsidRDefault="00DA659A" w:rsidP="00F572A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  <w:t>Oakley Meadows allotments transfer update</w:t>
      </w:r>
    </w:p>
    <w:p w14:paraId="2C727F28" w14:textId="2B87CC9C" w:rsidR="00B738D3" w:rsidRDefault="00B738D3" w:rsidP="00F572A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  <w:t>Mallory Road fencing; clearly defined maintenance plan requested</w:t>
      </w:r>
    </w:p>
    <w:p w14:paraId="0FDFFAD6" w14:textId="7B1B85B4" w:rsidR="000A11BD" w:rsidRDefault="000A11BD" w:rsidP="00F572A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738D3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payment:-</w:t>
      </w:r>
    </w:p>
    <w:p w14:paraId="3A8E1FCD" w14:textId="7AE84B36" w:rsidR="000A11BD" w:rsidRDefault="000A11BD" w:rsidP="00F572A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Mrs. C. Hill – salary (November)</w:t>
      </w:r>
    </w:p>
    <w:p w14:paraId="3C9A4FA0" w14:textId="127B300D" w:rsidR="000A11BD" w:rsidRDefault="000A11BD" w:rsidP="00F572A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A. Gandy – grass cutting - £390.00</w:t>
      </w:r>
    </w:p>
    <w:p w14:paraId="1AEF1CDF" w14:textId="12DA8B68" w:rsidR="000A11BD" w:rsidRDefault="000A11BD" w:rsidP="00F572A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Wybone Ltd. – 2 bins - £694.51</w:t>
      </w:r>
    </w:p>
    <w:p w14:paraId="6522C4CF" w14:textId="508B27D3" w:rsidR="000A11BD" w:rsidRDefault="000A11BD" w:rsidP="00F572A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Wood plc – landscape design – await invoice</w:t>
      </w:r>
    </w:p>
    <w:p w14:paraId="0583BAB9" w14:textId="299F025B" w:rsidR="000A11BD" w:rsidRDefault="000A11BD" w:rsidP="000A11BD">
      <w:pPr>
        <w:rPr>
          <w:rFonts w:ascii="Times New Roman" w:hAnsi="Times New Roman" w:cs="Times New Roman"/>
        </w:rPr>
      </w:pPr>
    </w:p>
    <w:p w14:paraId="583163E7" w14:textId="131D0DB3" w:rsidR="00C30E1D" w:rsidRDefault="00C30E1D" w:rsidP="00C30E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DISTRICT COUNCIL MATTERS</w:t>
      </w:r>
    </w:p>
    <w:p w14:paraId="79D27CEA" w14:textId="77777777" w:rsidR="00C30E1D" w:rsidRDefault="00C30E1D" w:rsidP="00C30E1D">
      <w:pPr>
        <w:rPr>
          <w:rFonts w:ascii="Times New Roman" w:hAnsi="Times New Roman" w:cs="Times New Roman"/>
          <w:b/>
          <w:bCs/>
        </w:rPr>
      </w:pPr>
    </w:p>
    <w:p w14:paraId="1B0F21B5" w14:textId="01853E79" w:rsidR="00C30E1D" w:rsidRDefault="00C30E1D" w:rsidP="00C30E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WARWICKSHIRE COUNTY COUNCIL MATTERS</w:t>
      </w:r>
    </w:p>
    <w:p w14:paraId="2E8CEA9B" w14:textId="77777777" w:rsidR="00C30E1D" w:rsidRDefault="00C30E1D" w:rsidP="00C30E1D">
      <w:pPr>
        <w:rPr>
          <w:rFonts w:ascii="Times New Roman" w:hAnsi="Times New Roman" w:cs="Times New Roman"/>
          <w:b/>
          <w:bCs/>
        </w:rPr>
      </w:pPr>
    </w:p>
    <w:p w14:paraId="6F110B95" w14:textId="5C9194A4" w:rsidR="00C30E1D" w:rsidRDefault="00C30E1D" w:rsidP="00C30E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7BF633B5" w14:textId="58003F81" w:rsidR="00C30E1D" w:rsidRDefault="00C30E1D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  <w:t>To receive report</w:t>
      </w:r>
    </w:p>
    <w:p w14:paraId="3FD2E8BC" w14:textId="77777777" w:rsidR="00C30E1D" w:rsidRDefault="00C30E1D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Sports and Social Club lease update</w:t>
      </w:r>
    </w:p>
    <w:p w14:paraId="19373DBB" w14:textId="77777777" w:rsidR="00C30E1D" w:rsidRDefault="00C30E1D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Parish Masterplan update and MOU</w:t>
      </w:r>
    </w:p>
    <w:p w14:paraId="7747E2B5" w14:textId="57FD1F5B" w:rsidR="00C30E1D" w:rsidRDefault="00C30E1D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Community Package/Country land update</w:t>
      </w:r>
    </w:p>
    <w:p w14:paraId="24A8BA81" w14:textId="5041EFC4" w:rsidR="00A30F0D" w:rsidRDefault="00A30F0D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Pumpkin Trail</w:t>
      </w:r>
    </w:p>
    <w:p w14:paraId="1C910F3B" w14:textId="41DD7E07" w:rsidR="00C30E1D" w:rsidRDefault="00C30E1D" w:rsidP="00C30E1D">
      <w:pPr>
        <w:rPr>
          <w:rFonts w:ascii="Times New Roman" w:hAnsi="Times New Roman" w:cs="Times New Roman"/>
        </w:rPr>
      </w:pPr>
    </w:p>
    <w:p w14:paraId="7FEF23DA" w14:textId="77777777" w:rsidR="00C30E1D" w:rsidRDefault="00C30E1D" w:rsidP="00C30E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143F6087" w14:textId="77777777" w:rsidR="00C30E1D" w:rsidRDefault="00C30E1D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6938B033" w14:textId="690FDD67" w:rsidR="00C30E1D" w:rsidRDefault="00C30E1D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Seven Acre Close update</w:t>
      </w:r>
    </w:p>
    <w:p w14:paraId="7009A8FC" w14:textId="480C5037" w:rsidR="00C30E1D" w:rsidRDefault="00C30E1D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Oakley Wood Road additional chevrons plus 40mph request update</w:t>
      </w:r>
    </w:p>
    <w:p w14:paraId="1B6E33BC" w14:textId="4FA6BD07" w:rsidR="00C30E1D" w:rsidRDefault="00C30E1D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To consider approving the revised design for Oakley Wood Road 2 scheme</w:t>
      </w:r>
    </w:p>
    <w:p w14:paraId="36C32612" w14:textId="779860BE" w:rsidR="00C30E1D" w:rsidRDefault="00C30E1D" w:rsidP="00C30E1D">
      <w:pPr>
        <w:rPr>
          <w:rFonts w:ascii="Times New Roman" w:hAnsi="Times New Roman" w:cs="Times New Roman"/>
        </w:rPr>
      </w:pPr>
    </w:p>
    <w:p w14:paraId="2BC461EB" w14:textId="16AF8A60" w:rsidR="00C30E1D" w:rsidRDefault="00C30E1D" w:rsidP="00C30E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</w:r>
      <w:r w:rsidR="00EC35E8">
        <w:rPr>
          <w:rFonts w:ascii="Times New Roman" w:hAnsi="Times New Roman" w:cs="Times New Roman"/>
          <w:b/>
          <w:bCs/>
        </w:rPr>
        <w:t>CLIMATE CHANGE GROUP</w:t>
      </w:r>
    </w:p>
    <w:p w14:paraId="675C3AF9" w14:textId="6F84AE7A" w:rsidR="00EC35E8" w:rsidRDefault="00EC35E8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50267262" w14:textId="6DFF0160" w:rsidR="00EC35E8" w:rsidRDefault="00EC35E8" w:rsidP="00C30E1D">
      <w:pPr>
        <w:rPr>
          <w:rFonts w:ascii="Times New Roman" w:hAnsi="Times New Roman" w:cs="Times New Roman"/>
        </w:rPr>
      </w:pPr>
    </w:p>
    <w:p w14:paraId="7F0176A8" w14:textId="77777777" w:rsidR="00EC35E8" w:rsidRDefault="00EC35E8" w:rsidP="00EC35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76320DDA" w14:textId="77777777" w:rsidR="00EC35E8" w:rsidRDefault="00EC35E8" w:rsidP="00EC3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794A6A17" w14:textId="77777777" w:rsidR="00EC35E8" w:rsidRDefault="00EC35E8" w:rsidP="00EC3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Working Party update</w:t>
      </w:r>
    </w:p>
    <w:p w14:paraId="6AE4AFAA" w14:textId="6C16D8B7" w:rsidR="00EC35E8" w:rsidRDefault="00877491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 xml:space="preserve">Play area update </w:t>
      </w:r>
    </w:p>
    <w:p w14:paraId="5E5BD1F5" w14:textId="4384D52C" w:rsidR="00877491" w:rsidRDefault="00877491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signage</w:t>
      </w:r>
    </w:p>
    <w:p w14:paraId="59F2DA04" w14:textId="4D3F87F6" w:rsidR="00877491" w:rsidRDefault="00877491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Sports and Social Club landscape update</w:t>
      </w:r>
    </w:p>
    <w:p w14:paraId="194FD9F6" w14:textId="788B41E8" w:rsidR="00877491" w:rsidRDefault="00877491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Meadow allotments</w:t>
      </w:r>
      <w:r w:rsidR="00287DCA">
        <w:rPr>
          <w:rFonts w:ascii="Times New Roman" w:hAnsi="Times New Roman" w:cs="Times New Roman"/>
        </w:rPr>
        <w:t xml:space="preserve"> – to agree new rules for issuance to the allotment holders</w:t>
      </w:r>
    </w:p>
    <w:p w14:paraId="15923C75" w14:textId="36A5B61E" w:rsidR="00AB34E7" w:rsidRDefault="00AB34E7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Removal of wooden posts on Meadow</w:t>
      </w:r>
    </w:p>
    <w:p w14:paraId="0E4876BE" w14:textId="48D70947" w:rsidR="007377B5" w:rsidRDefault="007377B5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BMX Track to consider resurfacing request</w:t>
      </w:r>
    </w:p>
    <w:p w14:paraId="7C8BC88C" w14:textId="0CAE2E91" w:rsidR="007377B5" w:rsidRDefault="007377B5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Christmas Tree and lights</w:t>
      </w:r>
    </w:p>
    <w:p w14:paraId="0D63E2D2" w14:textId="0AFD52E0" w:rsidR="00877491" w:rsidRDefault="00B738D3" w:rsidP="00C30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EB8A7D" w14:textId="599F0CAA" w:rsidR="00877491" w:rsidRDefault="00877491" w:rsidP="00877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NEIGHBOURHOOD PLAN</w:t>
      </w:r>
    </w:p>
    <w:p w14:paraId="602CB885" w14:textId="77777777" w:rsidR="00877491" w:rsidRDefault="00877491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EAFC1BA" w14:textId="77777777" w:rsidR="00877491" w:rsidRDefault="00877491" w:rsidP="00877491">
      <w:pPr>
        <w:rPr>
          <w:rFonts w:ascii="Times New Roman" w:hAnsi="Times New Roman" w:cs="Times New Roman"/>
        </w:rPr>
      </w:pPr>
    </w:p>
    <w:p w14:paraId="27A7B644" w14:textId="66327159" w:rsidR="00877491" w:rsidRDefault="00877491" w:rsidP="00877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6808234C" w14:textId="3833463D" w:rsidR="00877491" w:rsidRDefault="00877491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21A6303" w14:textId="69551D30" w:rsidR="00877491" w:rsidRDefault="00877491" w:rsidP="00877491">
      <w:pPr>
        <w:rPr>
          <w:rFonts w:ascii="Times New Roman" w:hAnsi="Times New Roman" w:cs="Times New Roman"/>
        </w:rPr>
      </w:pPr>
    </w:p>
    <w:p w14:paraId="014DB600" w14:textId="6CAA4BA5" w:rsidR="00877491" w:rsidRDefault="00877491" w:rsidP="00877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5C24DC5F" w14:textId="4478AA55" w:rsidR="00877491" w:rsidRDefault="00877491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642B52A6" w14:textId="6D0E86FD" w:rsidR="00877491" w:rsidRDefault="00877491" w:rsidP="00877491">
      <w:pPr>
        <w:rPr>
          <w:rFonts w:ascii="Times New Roman" w:hAnsi="Times New Roman" w:cs="Times New Roman"/>
        </w:rPr>
      </w:pPr>
    </w:p>
    <w:p w14:paraId="615D8C32" w14:textId="502C247F" w:rsidR="00877491" w:rsidRDefault="00877491" w:rsidP="00877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48810483" w14:textId="19B288A2" w:rsidR="00877491" w:rsidRDefault="00877491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B738D3">
        <w:rPr>
          <w:rFonts w:ascii="Times New Roman" w:hAnsi="Times New Roman" w:cs="Times New Roman"/>
        </w:rPr>
        <w:t>(i)</w:t>
      </w:r>
      <w:r w:rsidR="00B738D3">
        <w:rPr>
          <w:rFonts w:ascii="Times New Roman" w:hAnsi="Times New Roman" w:cs="Times New Roman"/>
        </w:rPr>
        <w:tab/>
        <w:t>MHLG Planning for the Future Consultation</w:t>
      </w:r>
    </w:p>
    <w:p w14:paraId="71307C66" w14:textId="2C0A7282" w:rsidR="00B738D3" w:rsidRDefault="00B738D3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Planning application 20/1642 – Asps Farm, Banbury Road</w:t>
      </w:r>
    </w:p>
    <w:p w14:paraId="27D7B57A" w14:textId="52C97674" w:rsidR="00B738D3" w:rsidRDefault="00B738D3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Planning application 20/1743/TCA – 15 Church Hill</w:t>
      </w:r>
    </w:p>
    <w:p w14:paraId="15D22705" w14:textId="7C5C14F0" w:rsidR="00B738D3" w:rsidRDefault="00B738D3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 xml:space="preserve">Appeal notification </w:t>
      </w:r>
      <w:r w:rsidR="00AB34E7">
        <w:rPr>
          <w:rFonts w:ascii="Times New Roman" w:hAnsi="Times New Roman" w:cs="Times New Roman"/>
        </w:rPr>
        <w:t>20/0622 – 5 Tilsley Close</w:t>
      </w:r>
    </w:p>
    <w:p w14:paraId="739C4534" w14:textId="4A022FEC" w:rsidR="00AB34E7" w:rsidRDefault="00AB34E7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Planning application 20/1596 – Squab Hall Farm, Harbury Lane</w:t>
      </w:r>
    </w:p>
    <w:p w14:paraId="50F54660" w14:textId="6C99C250" w:rsidR="00AB34E7" w:rsidRDefault="00AB34E7" w:rsidP="00877491">
      <w:pPr>
        <w:rPr>
          <w:rFonts w:ascii="Times New Roman" w:hAnsi="Times New Roman" w:cs="Times New Roman"/>
        </w:rPr>
      </w:pPr>
    </w:p>
    <w:p w14:paraId="61C0776A" w14:textId="61F9B39B" w:rsidR="00AB34E7" w:rsidRDefault="00AB34E7" w:rsidP="00877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CORRESPONDENCE</w:t>
      </w:r>
    </w:p>
    <w:p w14:paraId="436C3CB7" w14:textId="13051DC2" w:rsidR="00AB34E7" w:rsidRDefault="00AB34E7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BMX track</w:t>
      </w:r>
    </w:p>
    <w:p w14:paraId="46535B77" w14:textId="052C0B58" w:rsidR="00AB34E7" w:rsidRDefault="00AB34E7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(ii)</w:t>
      </w:r>
      <w:r>
        <w:rPr>
          <w:rFonts w:ascii="Times New Roman" w:hAnsi="Times New Roman" w:cs="Times New Roman"/>
        </w:rPr>
        <w:tab/>
        <w:t>Feeding the birds on the Meadow</w:t>
      </w:r>
    </w:p>
    <w:p w14:paraId="05BBD1E4" w14:textId="2BD7CFDA" w:rsidR="00AB34E7" w:rsidRDefault="00AB34E7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741E11">
        <w:rPr>
          <w:rFonts w:ascii="Times New Roman" w:hAnsi="Times New Roman" w:cs="Times New Roman"/>
        </w:rPr>
        <w:t>Play area</w:t>
      </w:r>
      <w:r w:rsidR="00DE4333">
        <w:rPr>
          <w:rFonts w:ascii="Times New Roman" w:hAnsi="Times New Roman" w:cs="Times New Roman"/>
        </w:rPr>
        <w:t xml:space="preserve"> re. basket swing</w:t>
      </w:r>
    </w:p>
    <w:p w14:paraId="114DADEC" w14:textId="6C15F466" w:rsidR="00DE4333" w:rsidRDefault="00DE4333" w:rsidP="00877491">
      <w:pPr>
        <w:rPr>
          <w:rFonts w:ascii="Times New Roman" w:hAnsi="Times New Roman" w:cs="Times New Roman"/>
        </w:rPr>
      </w:pPr>
    </w:p>
    <w:p w14:paraId="214DD9B4" w14:textId="02AC3291" w:rsidR="00DE4333" w:rsidRDefault="00DE4333" w:rsidP="008774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231CA44B" w14:textId="27BDC4B2" w:rsidR="00DE4333" w:rsidRPr="00DE4333" w:rsidRDefault="00DE4333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10</w:t>
      </w:r>
      <w:r w:rsidRPr="00DE433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2020</w:t>
      </w:r>
    </w:p>
    <w:p w14:paraId="3BED3B64" w14:textId="170C2F5E" w:rsidR="00AB34E7" w:rsidRPr="00B738D3" w:rsidRDefault="00AB34E7" w:rsidP="0087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C40C04" w14:textId="77777777" w:rsidR="00877491" w:rsidRPr="00877491" w:rsidRDefault="00877491" w:rsidP="00C30E1D">
      <w:pPr>
        <w:rPr>
          <w:rFonts w:ascii="Times New Roman" w:hAnsi="Times New Roman" w:cs="Times New Roman"/>
        </w:rPr>
      </w:pPr>
    </w:p>
    <w:p w14:paraId="542A2AE8" w14:textId="77777777" w:rsidR="000A11BD" w:rsidRPr="00C30E1D" w:rsidRDefault="000A11BD" w:rsidP="000A11BD">
      <w:pPr>
        <w:rPr>
          <w:rFonts w:ascii="Times New Roman" w:hAnsi="Times New Roman" w:cs="Times New Roman"/>
          <w:b/>
          <w:bCs/>
        </w:rPr>
      </w:pPr>
    </w:p>
    <w:p w14:paraId="6DDB27CE" w14:textId="0B92FD27" w:rsidR="000A11BD" w:rsidRDefault="000A11BD" w:rsidP="000A11BD">
      <w:pPr>
        <w:rPr>
          <w:rFonts w:ascii="Times New Roman" w:hAnsi="Times New Roman" w:cs="Times New Roman"/>
        </w:rPr>
      </w:pPr>
    </w:p>
    <w:p w14:paraId="210689A0" w14:textId="77777777" w:rsidR="000A11BD" w:rsidRDefault="000A11BD" w:rsidP="000A11BD">
      <w:pPr>
        <w:rPr>
          <w:rFonts w:ascii="Times New Roman" w:hAnsi="Times New Roman" w:cs="Times New Roman"/>
        </w:rPr>
      </w:pPr>
    </w:p>
    <w:p w14:paraId="72025051" w14:textId="77777777" w:rsidR="00F572AF" w:rsidRDefault="00F572AF" w:rsidP="00F572AF">
      <w:pPr>
        <w:ind w:left="1440" w:hanging="720"/>
        <w:rPr>
          <w:rFonts w:ascii="Times New Roman" w:hAnsi="Times New Roman" w:cs="Times New Roman"/>
        </w:rPr>
      </w:pPr>
    </w:p>
    <w:p w14:paraId="5FE925D8" w14:textId="77777777" w:rsidR="00F572AF" w:rsidRDefault="00F572AF" w:rsidP="00F572AF">
      <w:pPr>
        <w:rPr>
          <w:rFonts w:ascii="Times New Roman" w:hAnsi="Times New Roman" w:cs="Times New Roman"/>
        </w:rPr>
      </w:pPr>
    </w:p>
    <w:p w14:paraId="76C35350" w14:textId="115D3629" w:rsidR="00F572AF" w:rsidRPr="00F572AF" w:rsidRDefault="00F572AF" w:rsidP="00F572AF">
      <w:pPr>
        <w:ind w:left="720" w:hanging="720"/>
        <w:rPr>
          <w:rFonts w:ascii="Times New Roman" w:hAnsi="Times New Roman" w:cs="Times New Roman"/>
          <w:b/>
          <w:bCs/>
        </w:rPr>
      </w:pPr>
    </w:p>
    <w:sectPr w:rsidR="00F572AF" w:rsidRPr="00F5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AF"/>
    <w:rsid w:val="00052820"/>
    <w:rsid w:val="000A11BD"/>
    <w:rsid w:val="00287DCA"/>
    <w:rsid w:val="007377B5"/>
    <w:rsid w:val="00741E11"/>
    <w:rsid w:val="00877491"/>
    <w:rsid w:val="00A30F0D"/>
    <w:rsid w:val="00AB34E7"/>
    <w:rsid w:val="00B738D3"/>
    <w:rsid w:val="00C30E1D"/>
    <w:rsid w:val="00DA659A"/>
    <w:rsid w:val="00DE4333"/>
    <w:rsid w:val="00EC35E8"/>
    <w:rsid w:val="00F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03BB9D"/>
  <w15:chartTrackingRefBased/>
  <w15:docId w15:val="{99F1445A-1FB2-42B6-82EF-96F37327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AF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4</cp:revision>
  <dcterms:created xsi:type="dcterms:W3CDTF">2020-11-06T12:06:00Z</dcterms:created>
  <dcterms:modified xsi:type="dcterms:W3CDTF">2020-11-07T14:37:00Z</dcterms:modified>
</cp:coreProperties>
</file>