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E026" w14:textId="77777777" w:rsidR="0002779A" w:rsidRDefault="0002779A" w:rsidP="0002779A">
      <w:pPr>
        <w:jc w:val="center"/>
      </w:pPr>
      <w:r>
        <w:t>BISHOP’S TACHBROOK PARISH COUNCIL</w:t>
      </w:r>
    </w:p>
    <w:p w14:paraId="5D0316E0" w14:textId="77777777" w:rsidR="0002779A" w:rsidRDefault="0002779A" w:rsidP="0002779A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5A917FFE" w14:textId="77777777" w:rsidR="0002779A" w:rsidRDefault="0002779A" w:rsidP="0002779A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1AE80D57" w14:textId="77777777" w:rsidR="0002779A" w:rsidRDefault="0002779A" w:rsidP="0002779A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535482D1" w14:textId="77777777" w:rsidR="0002779A" w:rsidRDefault="0002779A" w:rsidP="0002779A">
      <w:pPr>
        <w:pBdr>
          <w:bottom w:val="single" w:sz="12" w:space="1" w:color="auto"/>
        </w:pBdr>
        <w:rPr>
          <w:sz w:val="22"/>
        </w:rPr>
      </w:pPr>
    </w:p>
    <w:p w14:paraId="6C2B7F50" w14:textId="77777777" w:rsidR="0002779A" w:rsidRDefault="0002779A" w:rsidP="0002779A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5BC015C6" w14:textId="5954B335" w:rsidR="0002779A" w:rsidRPr="0014781D" w:rsidRDefault="0002779A" w:rsidP="0002779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="004A0DF0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th </w:t>
      </w:r>
      <w:proofErr w:type="gramStart"/>
      <w:r>
        <w:rPr>
          <w:rFonts w:ascii="Times New Roman" w:hAnsi="Times New Roman" w:cs="Times New Roman"/>
          <w:bCs/>
        </w:rPr>
        <w:t>March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2021</w:t>
      </w:r>
      <w:r w:rsidRPr="0014781D">
        <w:rPr>
          <w:rFonts w:ascii="Times New Roman" w:hAnsi="Times New Roman" w:cs="Times New Roman"/>
        </w:rPr>
        <w:t>.</w:t>
      </w:r>
    </w:p>
    <w:p w14:paraId="7310348D" w14:textId="77777777" w:rsidR="0002779A" w:rsidRPr="0014781D" w:rsidRDefault="0002779A" w:rsidP="0002779A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4FBD0D71" w14:textId="77777777" w:rsidR="0002779A" w:rsidRPr="0014781D" w:rsidRDefault="0002779A" w:rsidP="0002779A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22B98A95" w14:textId="3C2B32A3" w:rsidR="0002779A" w:rsidRPr="0014781D" w:rsidRDefault="0002779A" w:rsidP="0002779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11</w:t>
      </w:r>
      <w:r w:rsidRPr="00EC79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2021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7pm.  A link will be sent to you separately.</w:t>
      </w:r>
    </w:p>
    <w:p w14:paraId="43064A80" w14:textId="77777777" w:rsidR="0002779A" w:rsidRPr="0014781D" w:rsidRDefault="0002779A" w:rsidP="0002779A">
      <w:pPr>
        <w:rPr>
          <w:rFonts w:ascii="Times New Roman" w:hAnsi="Times New Roman" w:cs="Times New Roman"/>
        </w:rPr>
      </w:pPr>
    </w:p>
    <w:p w14:paraId="6364D834" w14:textId="77777777" w:rsidR="0002779A" w:rsidRPr="0014781D" w:rsidRDefault="0002779A" w:rsidP="0002779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2EC73C93" w14:textId="77777777" w:rsidR="0002779A" w:rsidRPr="0014781D" w:rsidRDefault="0002779A" w:rsidP="0002779A">
      <w:pPr>
        <w:rPr>
          <w:rFonts w:ascii="Times New Roman" w:hAnsi="Times New Roman" w:cs="Times New Roman"/>
        </w:rPr>
      </w:pPr>
    </w:p>
    <w:p w14:paraId="2C6BACA5" w14:textId="77777777" w:rsidR="0002779A" w:rsidRPr="0014781D" w:rsidRDefault="0002779A" w:rsidP="0002779A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39CAF63B" w14:textId="77777777" w:rsidR="0002779A" w:rsidRPr="0014781D" w:rsidRDefault="0002779A" w:rsidP="0002779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3A55096E" w14:textId="77777777" w:rsidR="0002779A" w:rsidRPr="0014781D" w:rsidRDefault="0002779A" w:rsidP="0002779A">
      <w:pPr>
        <w:rPr>
          <w:rFonts w:ascii="Times New Roman" w:hAnsi="Times New Roman" w:cs="Times New Roman"/>
        </w:rPr>
      </w:pPr>
    </w:p>
    <w:p w14:paraId="6B578C30" w14:textId="3F84A556" w:rsidR="0002779A" w:rsidRPr="0014781D" w:rsidRDefault="0002779A" w:rsidP="00027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10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March.</w:t>
      </w:r>
    </w:p>
    <w:p w14:paraId="18A9F55E" w14:textId="77777777" w:rsidR="0002779A" w:rsidRDefault="0002779A" w:rsidP="0002779A">
      <w:pPr>
        <w:rPr>
          <w:rFonts w:ascii="Times New Roman" w:hAnsi="Times New Roman" w:cs="Times New Roman"/>
        </w:rPr>
      </w:pPr>
    </w:p>
    <w:p w14:paraId="4B36C83A" w14:textId="77777777" w:rsidR="0002779A" w:rsidRPr="00A24B02" w:rsidRDefault="0002779A" w:rsidP="0002779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FAC31F0" w14:textId="77777777" w:rsidR="0002779A" w:rsidRPr="0014781D" w:rsidRDefault="0002779A" w:rsidP="0002779A">
      <w:pPr>
        <w:rPr>
          <w:rFonts w:ascii="Times New Roman" w:hAnsi="Times New Roman" w:cs="Times New Roman"/>
        </w:rPr>
      </w:pPr>
    </w:p>
    <w:p w14:paraId="5C0487FF" w14:textId="5EC797AD" w:rsidR="0002779A" w:rsidRDefault="0002779A" w:rsidP="000277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2A12B3F9" w14:textId="2A8F0F0E" w:rsidR="0002779A" w:rsidRDefault="0002779A" w:rsidP="0002779A">
      <w:pPr>
        <w:rPr>
          <w:rFonts w:ascii="Times New Roman" w:hAnsi="Times New Roman" w:cs="Times New Roman"/>
          <w:b/>
        </w:rPr>
      </w:pPr>
    </w:p>
    <w:p w14:paraId="4D415D62" w14:textId="467C406A" w:rsidR="0002779A" w:rsidRDefault="0002779A" w:rsidP="000277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TO CONSIDER CO-OPTING LESLEY KEUNG TO THE PARISH COUNCIL</w:t>
      </w:r>
    </w:p>
    <w:p w14:paraId="27BFF229" w14:textId="09B9C599" w:rsidR="0002779A" w:rsidRDefault="0002779A" w:rsidP="0002779A">
      <w:pPr>
        <w:rPr>
          <w:rFonts w:ascii="Times New Roman" w:hAnsi="Times New Roman" w:cs="Times New Roman"/>
          <w:b/>
        </w:rPr>
      </w:pPr>
    </w:p>
    <w:p w14:paraId="4E5B809F" w14:textId="77777777" w:rsidR="0002779A" w:rsidRPr="00331FEB" w:rsidRDefault="0002779A" w:rsidP="0002779A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  <w:b/>
        </w:rPr>
        <w:t>DECLARATIONS OF INTEREST</w:t>
      </w:r>
    </w:p>
    <w:p w14:paraId="27623B2A" w14:textId="77777777" w:rsidR="0002779A" w:rsidRDefault="0002779A" w:rsidP="0002779A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7E848735" w14:textId="77777777" w:rsidR="0002779A" w:rsidRDefault="0002779A" w:rsidP="0002779A">
      <w:pPr>
        <w:rPr>
          <w:rFonts w:ascii="Times New Roman" w:hAnsi="Times New Roman" w:cs="Times New Roman"/>
        </w:rPr>
      </w:pPr>
    </w:p>
    <w:p w14:paraId="3D43EB00" w14:textId="644E7097" w:rsidR="0002779A" w:rsidRDefault="0002779A" w:rsidP="0002779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ACCEPTANCE OF THE MINUTES OF THE PREVIOUS MEETING (FEBRUARY)</w:t>
      </w:r>
    </w:p>
    <w:p w14:paraId="3042455F" w14:textId="796C124B" w:rsidR="0002779A" w:rsidRDefault="0002779A" w:rsidP="0002779A">
      <w:pPr>
        <w:ind w:left="720" w:hanging="720"/>
        <w:rPr>
          <w:rFonts w:ascii="Times New Roman" w:hAnsi="Times New Roman" w:cs="Times New Roman"/>
          <w:b/>
          <w:bCs/>
        </w:rPr>
      </w:pPr>
    </w:p>
    <w:p w14:paraId="01989259" w14:textId="77777777" w:rsidR="0002779A" w:rsidRDefault="0002779A" w:rsidP="0002779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FINANCIAL ADMINISTRATION</w:t>
      </w:r>
    </w:p>
    <w:p w14:paraId="553301E6" w14:textId="77777777" w:rsidR="0002779A" w:rsidRDefault="0002779A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20DCBCC9" w14:textId="36F001FA" w:rsidR="0002779A" w:rsidRDefault="0002779A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Sports and Social Club draft lease</w:t>
      </w:r>
      <w:r w:rsidR="00386083">
        <w:rPr>
          <w:rFonts w:ascii="Times New Roman" w:hAnsi="Times New Roman" w:cs="Times New Roman"/>
        </w:rPr>
        <w:t xml:space="preserve"> update</w:t>
      </w:r>
    </w:p>
    <w:p w14:paraId="4F431CFF" w14:textId="77777777" w:rsidR="0002779A" w:rsidRDefault="0002779A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Deed of Easement update</w:t>
      </w:r>
    </w:p>
    <w:p w14:paraId="5CBC4265" w14:textId="308893E3" w:rsidR="0002779A" w:rsidRDefault="0002779A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Allotment transfer update</w:t>
      </w:r>
    </w:p>
    <w:p w14:paraId="029E2A8F" w14:textId="54261DDD" w:rsidR="00386083" w:rsidRDefault="0038608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4A0DF0">
        <w:rPr>
          <w:rFonts w:ascii="Times New Roman" w:hAnsi="Times New Roman" w:cs="Times New Roman"/>
        </w:rPr>
        <w:t>To consider calculations of historically incorrect precept payments from WDC</w:t>
      </w:r>
    </w:p>
    <w:p w14:paraId="087988D2" w14:textId="03CF1A9C" w:rsidR="00386083" w:rsidRDefault="0038608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To consider the financial risk assessment</w:t>
      </w:r>
    </w:p>
    <w:p w14:paraId="3B3C8FF7" w14:textId="21B40797" w:rsidR="00386083" w:rsidRDefault="0038608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To consider the grass cutting contract</w:t>
      </w:r>
    </w:p>
    <w:p w14:paraId="1293EEE2" w14:textId="31FF4B85" w:rsidR="008E67C4" w:rsidRDefault="008E67C4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To agree Annual Parish Assembly date</w:t>
      </w:r>
    </w:p>
    <w:p w14:paraId="2A00F268" w14:textId="2376ED51" w:rsidR="000A76BC" w:rsidRDefault="000A76BC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To consider quote from Cushman and Wakefield</w:t>
      </w:r>
    </w:p>
    <w:p w14:paraId="5B1EC926" w14:textId="247B09AE" w:rsidR="00386083" w:rsidRDefault="0038608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8E67C4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47B2A927" w14:textId="0FB6BDBB" w:rsidR="00386083" w:rsidRDefault="0038608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Salary (March)</w:t>
      </w:r>
    </w:p>
    <w:p w14:paraId="70997404" w14:textId="190DCB96" w:rsidR="00386083" w:rsidRDefault="0038608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Mrs. C. Hill – expenses (Jan 20 – Mar 21) – await </w:t>
      </w:r>
      <w:proofErr w:type="gramStart"/>
      <w:r>
        <w:rPr>
          <w:rFonts w:ascii="Times New Roman" w:hAnsi="Times New Roman" w:cs="Times New Roman"/>
        </w:rPr>
        <w:t>invoice</w:t>
      </w:r>
      <w:proofErr w:type="gramEnd"/>
    </w:p>
    <w:p w14:paraId="3EC02D97" w14:textId="77777777" w:rsidR="00386083" w:rsidRDefault="0038608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A. Gandy – grass cutting – await </w:t>
      </w:r>
      <w:proofErr w:type="gramStart"/>
      <w:r>
        <w:rPr>
          <w:rFonts w:ascii="Times New Roman" w:hAnsi="Times New Roman" w:cs="Times New Roman"/>
        </w:rPr>
        <w:t>invoice</w:t>
      </w:r>
      <w:proofErr w:type="gramEnd"/>
    </w:p>
    <w:p w14:paraId="7B264FEC" w14:textId="77777777" w:rsidR="005967D3" w:rsidRDefault="0038608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67D3">
        <w:rPr>
          <w:rFonts w:ascii="Times New Roman" w:hAnsi="Times New Roman" w:cs="Times New Roman"/>
        </w:rPr>
        <w:t>Ward and Rider Ltd. – professional fees - £870.00</w:t>
      </w:r>
    </w:p>
    <w:p w14:paraId="64DB143D" w14:textId="43A442C0" w:rsidR="005967D3" w:rsidRDefault="005967D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Warwick District Council – Mallory Road fencing - £3428.00</w:t>
      </w:r>
    </w:p>
    <w:p w14:paraId="0FA18A62" w14:textId="434681C8" w:rsidR="005967D3" w:rsidRDefault="005967D3" w:rsidP="0002779A">
      <w:pPr>
        <w:ind w:left="720" w:hanging="720"/>
        <w:rPr>
          <w:rFonts w:ascii="Times New Roman" w:hAnsi="Times New Roman" w:cs="Times New Roman"/>
        </w:rPr>
      </w:pPr>
    </w:p>
    <w:p w14:paraId="0CE89F37" w14:textId="77777777" w:rsidR="004C08D9" w:rsidRDefault="004C08D9" w:rsidP="004C08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COUNTY COUNCIL MATTERS</w:t>
      </w:r>
    </w:p>
    <w:p w14:paraId="5330C77D" w14:textId="77777777" w:rsidR="004C08D9" w:rsidRDefault="004C08D9" w:rsidP="004C0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161DD55" w14:textId="77777777" w:rsidR="004C08D9" w:rsidRDefault="004C08D9" w:rsidP="004C0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Drop kerbs on Othello Avenue, Farm Walk and Church Hill</w:t>
      </w:r>
    </w:p>
    <w:p w14:paraId="7274ADF6" w14:textId="77777777" w:rsidR="004C08D9" w:rsidRDefault="004C08D9" w:rsidP="004C0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Heathcote Primary; possible roundabout</w:t>
      </w:r>
    </w:p>
    <w:p w14:paraId="02EDA7A2" w14:textId="22357A00" w:rsidR="005967D3" w:rsidRDefault="004C08D9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 xml:space="preserve">OWR2 </w:t>
      </w:r>
      <w:r w:rsidR="008E67C4">
        <w:rPr>
          <w:rFonts w:ascii="Times New Roman" w:hAnsi="Times New Roman" w:cs="Times New Roman"/>
        </w:rPr>
        <w:t>Scheme update</w:t>
      </w:r>
    </w:p>
    <w:p w14:paraId="789618CE" w14:textId="184B676B" w:rsidR="00C56D41" w:rsidRDefault="00C56D41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Oakley Wood Road chevron replacement funding</w:t>
      </w:r>
    </w:p>
    <w:p w14:paraId="651986FD" w14:textId="1FCB23E7" w:rsidR="008E67C4" w:rsidRDefault="008E67C4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C56D4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Parking i</w:t>
      </w:r>
      <w:r w:rsidR="00F05FB8">
        <w:rPr>
          <w:rFonts w:ascii="Times New Roman" w:hAnsi="Times New Roman" w:cs="Times New Roman"/>
        </w:rPr>
        <w:t>n the village settlement</w:t>
      </w:r>
    </w:p>
    <w:p w14:paraId="76E08136" w14:textId="4F2D18F4" w:rsidR="00F05FB8" w:rsidRDefault="00F05FB8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</w:t>
      </w:r>
      <w:r w:rsidR="00C56D4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Lane; mud on the road</w:t>
      </w:r>
    </w:p>
    <w:p w14:paraId="6AA3D158" w14:textId="29A31F6C" w:rsidR="008E67C4" w:rsidRDefault="008E67C4" w:rsidP="0002779A">
      <w:pPr>
        <w:ind w:left="720" w:hanging="720"/>
        <w:rPr>
          <w:rFonts w:ascii="Times New Roman" w:hAnsi="Times New Roman" w:cs="Times New Roman"/>
        </w:rPr>
      </w:pPr>
    </w:p>
    <w:p w14:paraId="71F92EC6" w14:textId="00EFA32F" w:rsidR="008E67C4" w:rsidRDefault="008E67C4" w:rsidP="0002779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DISTRICT COUNCIL MATTERS</w:t>
      </w:r>
    </w:p>
    <w:p w14:paraId="0453EA3D" w14:textId="182A43BA" w:rsidR="008E67C4" w:rsidRDefault="008E67C4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875053F" w14:textId="52F1278C" w:rsidR="008E67C4" w:rsidRDefault="008E67C4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Sewage incident on Oakley Wood Road</w:t>
      </w:r>
    </w:p>
    <w:p w14:paraId="0886F630" w14:textId="2A99A2AB" w:rsidR="008E67C4" w:rsidRDefault="008E67C4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Enforcement issue on Oakley Wood Road update</w:t>
      </w:r>
    </w:p>
    <w:p w14:paraId="02B4F610" w14:textId="061BEC13" w:rsidR="008E67C4" w:rsidRDefault="008E67C4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</w:t>
      </w:r>
      <w:r w:rsidR="00F05FB8">
        <w:rPr>
          <w:rFonts w:ascii="Times New Roman" w:hAnsi="Times New Roman" w:cs="Times New Roman"/>
        </w:rPr>
        <w:t xml:space="preserve">ath adjacent to </w:t>
      </w:r>
      <w:proofErr w:type="spellStart"/>
      <w:r w:rsidR="00F05FB8">
        <w:rPr>
          <w:rFonts w:ascii="Times New Roman" w:hAnsi="Times New Roman" w:cs="Times New Roman"/>
        </w:rPr>
        <w:t>Harbury</w:t>
      </w:r>
      <w:proofErr w:type="spellEnd"/>
      <w:r w:rsidR="00F05FB8">
        <w:rPr>
          <w:rFonts w:ascii="Times New Roman" w:hAnsi="Times New Roman" w:cs="Times New Roman"/>
        </w:rPr>
        <w:t xml:space="preserve"> Lane </w:t>
      </w:r>
      <w:r>
        <w:rPr>
          <w:rFonts w:ascii="Times New Roman" w:hAnsi="Times New Roman" w:cs="Times New Roman"/>
        </w:rPr>
        <w:t>update</w:t>
      </w:r>
    </w:p>
    <w:p w14:paraId="2FBCEBC5" w14:textId="7DAD9EA2" w:rsidR="008E67C4" w:rsidRDefault="008E67C4" w:rsidP="0002779A">
      <w:pPr>
        <w:ind w:left="720" w:hanging="720"/>
        <w:rPr>
          <w:rFonts w:ascii="Times New Roman" w:hAnsi="Times New Roman" w:cs="Times New Roman"/>
        </w:rPr>
      </w:pPr>
    </w:p>
    <w:p w14:paraId="7E117C7B" w14:textId="77777777" w:rsidR="008E67C4" w:rsidRDefault="008E67C4" w:rsidP="008E67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7FE17ACF" w14:textId="77777777" w:rsidR="008E67C4" w:rsidRDefault="008E67C4" w:rsidP="008E67C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831486B" w14:textId="77777777" w:rsidR="008E67C4" w:rsidRDefault="008E67C4" w:rsidP="008E67C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Parish Masterplan update and MOU</w:t>
      </w:r>
    </w:p>
    <w:p w14:paraId="65B3F607" w14:textId="77777777" w:rsidR="008E67C4" w:rsidRDefault="008E67C4" w:rsidP="008E67C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43F25D7C" w14:textId="77777777" w:rsidR="008E67C4" w:rsidRDefault="008E67C4" w:rsidP="008E67C4">
      <w:pPr>
        <w:ind w:left="720" w:hanging="720"/>
        <w:rPr>
          <w:rFonts w:ascii="Times New Roman" w:hAnsi="Times New Roman" w:cs="Times New Roman"/>
        </w:rPr>
      </w:pPr>
    </w:p>
    <w:p w14:paraId="57C8EFFA" w14:textId="77777777" w:rsidR="00014E0C" w:rsidRDefault="00014E0C" w:rsidP="00014E0C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52AB2CF3" w14:textId="77777777" w:rsidR="00014E0C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BE84C09" w14:textId="77777777" w:rsidR="00014E0C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New allotments update</w:t>
      </w:r>
    </w:p>
    <w:p w14:paraId="69B99C01" w14:textId="77777777" w:rsidR="00014E0C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Play area inspections</w:t>
      </w:r>
    </w:p>
    <w:p w14:paraId="10A2CF0C" w14:textId="77777777" w:rsidR="00014E0C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</w:t>
      </w:r>
    </w:p>
    <w:p w14:paraId="50EDBC6D" w14:textId="77777777" w:rsidR="00014E0C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BMX track repairs</w:t>
      </w:r>
    </w:p>
    <w:p w14:paraId="4B627CDC" w14:textId="73FAFE0E" w:rsidR="00014E0C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Outdoor gym equipment surfacing</w:t>
      </w:r>
      <w:r w:rsidR="00F05FB8">
        <w:rPr>
          <w:rFonts w:ascii="Times New Roman" w:hAnsi="Times New Roman" w:cs="Times New Roman"/>
        </w:rPr>
        <w:t xml:space="preserve"> and signage</w:t>
      </w:r>
    </w:p>
    <w:p w14:paraId="1C5CE6E8" w14:textId="336722AF" w:rsidR="00014E0C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Path to Oakley Wood update</w:t>
      </w:r>
    </w:p>
    <w:p w14:paraId="16AA573D" w14:textId="517EEED4" w:rsidR="00811B33" w:rsidRDefault="00811B33" w:rsidP="00F05FB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  <w:t>Allotments; to review bonfire timetable for March</w:t>
      </w:r>
      <w:r w:rsidR="00F05FB8">
        <w:rPr>
          <w:rFonts w:ascii="Times New Roman" w:hAnsi="Times New Roman" w:cs="Times New Roman"/>
        </w:rPr>
        <w:t xml:space="preserve"> and request to use incinerators</w:t>
      </w:r>
    </w:p>
    <w:p w14:paraId="0D9D19E1" w14:textId="14F7966D" w:rsidR="00475E09" w:rsidRDefault="00033DEE" w:rsidP="00F05FB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>Sports and Social Club driveways</w:t>
      </w:r>
    </w:p>
    <w:p w14:paraId="79528619" w14:textId="453D4E52" w:rsidR="00033DEE" w:rsidRDefault="00033DEE" w:rsidP="00F05FB8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>Church Lees paving update</w:t>
      </w:r>
    </w:p>
    <w:p w14:paraId="08ABA44A" w14:textId="331303BC" w:rsidR="008E67C4" w:rsidRDefault="008E67C4" w:rsidP="0002779A">
      <w:pPr>
        <w:ind w:left="720" w:hanging="720"/>
        <w:rPr>
          <w:rFonts w:ascii="Times New Roman" w:hAnsi="Times New Roman" w:cs="Times New Roman"/>
          <w:b/>
          <w:bCs/>
        </w:rPr>
      </w:pPr>
    </w:p>
    <w:p w14:paraId="71B2DE8D" w14:textId="77777777" w:rsidR="00014E0C" w:rsidRDefault="00014E0C" w:rsidP="00014E0C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7610CE77" w14:textId="77777777" w:rsidR="00014E0C" w:rsidRPr="00DD3AA8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DCDA62F" w14:textId="77777777" w:rsidR="00014E0C" w:rsidRDefault="00014E0C" w:rsidP="00014E0C">
      <w:pPr>
        <w:ind w:left="720" w:hanging="720"/>
        <w:rPr>
          <w:rFonts w:ascii="Times New Roman" w:hAnsi="Times New Roman" w:cs="Times New Roman"/>
          <w:b/>
          <w:bCs/>
        </w:rPr>
      </w:pPr>
    </w:p>
    <w:p w14:paraId="556D5C1F" w14:textId="77777777" w:rsidR="00014E0C" w:rsidRDefault="00014E0C" w:rsidP="00014E0C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5F7405A0" w14:textId="77777777" w:rsidR="00014E0C" w:rsidRPr="00DD3AA8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108A857" w14:textId="77777777" w:rsidR="00014E0C" w:rsidRDefault="00014E0C" w:rsidP="00014E0C">
      <w:pPr>
        <w:ind w:left="720" w:hanging="720"/>
        <w:rPr>
          <w:rFonts w:ascii="Times New Roman" w:hAnsi="Times New Roman" w:cs="Times New Roman"/>
          <w:b/>
          <w:bCs/>
        </w:rPr>
      </w:pPr>
    </w:p>
    <w:p w14:paraId="442EC395" w14:textId="30C7DABA" w:rsidR="00014E0C" w:rsidRDefault="00014E0C" w:rsidP="00014E0C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COUNTRY PARK</w:t>
      </w:r>
      <w:r w:rsidR="000A76BC">
        <w:rPr>
          <w:rFonts w:ascii="Times New Roman" w:hAnsi="Times New Roman" w:cs="Times New Roman"/>
          <w:b/>
          <w:bCs/>
        </w:rPr>
        <w:t xml:space="preserve"> AND SCHOOL</w:t>
      </w:r>
    </w:p>
    <w:p w14:paraId="51120AE3" w14:textId="7E1EDE12" w:rsidR="00014E0C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13A43D7" w14:textId="784A9BA6" w:rsidR="000A76BC" w:rsidRDefault="000A76B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Oakley Grove School – Local Members Briefing </w:t>
      </w:r>
    </w:p>
    <w:p w14:paraId="7B8318A3" w14:textId="3C389103" w:rsidR="00014E0C" w:rsidRDefault="00014E0C" w:rsidP="0002779A">
      <w:pPr>
        <w:ind w:left="720" w:hanging="720"/>
        <w:rPr>
          <w:rFonts w:ascii="Times New Roman" w:hAnsi="Times New Roman" w:cs="Times New Roman"/>
          <w:b/>
          <w:bCs/>
        </w:rPr>
      </w:pPr>
    </w:p>
    <w:p w14:paraId="7D36120B" w14:textId="77777777" w:rsidR="00014E0C" w:rsidRDefault="00014E0C" w:rsidP="00014E0C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1E5F3B71" w14:textId="5B0A5BBA" w:rsidR="00014E0C" w:rsidRDefault="00014E0C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76DE15C" w14:textId="2D1D52AA" w:rsidR="00F05FB8" w:rsidRDefault="00F05FB8" w:rsidP="00014E0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Seven Acre Close scheme</w:t>
      </w:r>
    </w:p>
    <w:p w14:paraId="6120052B" w14:textId="467812E0" w:rsidR="00014E0C" w:rsidRDefault="00014E0C" w:rsidP="0002779A">
      <w:pPr>
        <w:ind w:left="720" w:hanging="720"/>
        <w:rPr>
          <w:rFonts w:ascii="Times New Roman" w:hAnsi="Times New Roman" w:cs="Times New Roman"/>
          <w:b/>
          <w:bCs/>
        </w:rPr>
      </w:pPr>
    </w:p>
    <w:p w14:paraId="0778F764" w14:textId="3C7EDC32" w:rsidR="00014E0C" w:rsidRDefault="00014E0C" w:rsidP="0002779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69D2371D" w14:textId="68FAE352" w:rsidR="00F05FB8" w:rsidRPr="00F05FB8" w:rsidRDefault="00F05FB8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2CA3FC5" w14:textId="1D3E72E3" w:rsidR="00014E0C" w:rsidRDefault="00014E0C" w:rsidP="0002779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7FCA411B" w14:textId="752222A5" w:rsidR="00811B33" w:rsidRDefault="00811B33" w:rsidP="0002779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39981D10" w14:textId="64F9B0D8" w:rsidR="00811B33" w:rsidRDefault="00811B3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Planning application 20/1973 – 17 Garrett Drive</w:t>
      </w:r>
    </w:p>
    <w:p w14:paraId="5A0234E5" w14:textId="79A45E0D" w:rsidR="00811B33" w:rsidRDefault="00811B3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Planning notice 20/1840 – 4 </w:t>
      </w:r>
      <w:proofErr w:type="spellStart"/>
      <w:r>
        <w:rPr>
          <w:rFonts w:ascii="Times New Roman" w:hAnsi="Times New Roman" w:cs="Times New Roman"/>
        </w:rPr>
        <w:t>Overberry</w:t>
      </w:r>
      <w:proofErr w:type="spellEnd"/>
      <w:r>
        <w:rPr>
          <w:rFonts w:ascii="Times New Roman" w:hAnsi="Times New Roman" w:cs="Times New Roman"/>
        </w:rPr>
        <w:t xml:space="preserve"> Orchard; granted</w:t>
      </w:r>
    </w:p>
    <w:p w14:paraId="31B911CF" w14:textId="5EF9B531" w:rsidR="00811B33" w:rsidRDefault="00811B3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application 20/1955 – 107 Mallory Road</w:t>
      </w:r>
    </w:p>
    <w:p w14:paraId="2CA90761" w14:textId="3CAA39C3" w:rsidR="00811B33" w:rsidRDefault="00811B3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Planning application 20/2047 – land off Seven Acre Close</w:t>
      </w:r>
    </w:p>
    <w:p w14:paraId="6976C4E8" w14:textId="6479EB1B" w:rsidR="00811B33" w:rsidRDefault="00811B3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Planning application 21/0105 – land at The Asps</w:t>
      </w:r>
    </w:p>
    <w:p w14:paraId="343D5489" w14:textId="65D8A500" w:rsidR="00811B33" w:rsidRDefault="00811B3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Planning notice 20/</w:t>
      </w:r>
      <w:r w:rsidR="000A76BC">
        <w:rPr>
          <w:rFonts w:ascii="Times New Roman" w:hAnsi="Times New Roman" w:cs="Times New Roman"/>
        </w:rPr>
        <w:t>1750 – 12 Vicarage Rise; granted</w:t>
      </w:r>
    </w:p>
    <w:p w14:paraId="433EE643" w14:textId="5F147C71" w:rsidR="000A76BC" w:rsidRDefault="000A76BC" w:rsidP="0002779A">
      <w:pPr>
        <w:ind w:left="720" w:hanging="720"/>
        <w:rPr>
          <w:rFonts w:ascii="Times New Roman" w:hAnsi="Times New Roman" w:cs="Times New Roman"/>
        </w:rPr>
      </w:pPr>
    </w:p>
    <w:p w14:paraId="2FF6EEAB" w14:textId="21986533" w:rsidR="000A76BC" w:rsidRDefault="000A76BC" w:rsidP="0002779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6E6F10DE" w14:textId="7F9886D4" w:rsidR="000A76BC" w:rsidRPr="000A76BC" w:rsidRDefault="000A76BC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8</w:t>
      </w:r>
      <w:r w:rsidRPr="000A76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2021</w:t>
      </w:r>
    </w:p>
    <w:p w14:paraId="4147E8EC" w14:textId="315815AB" w:rsidR="00386083" w:rsidRDefault="00386083" w:rsidP="000277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06BDB5" w14:textId="3D4BFBC7" w:rsidR="0002779A" w:rsidRDefault="0002779A" w:rsidP="0002779A">
      <w:pPr>
        <w:ind w:left="720" w:hanging="720"/>
        <w:rPr>
          <w:rFonts w:ascii="Times New Roman" w:hAnsi="Times New Roman" w:cs="Times New Roman"/>
          <w:b/>
          <w:bCs/>
        </w:rPr>
      </w:pPr>
    </w:p>
    <w:p w14:paraId="36DE22A0" w14:textId="719B2475" w:rsidR="0002779A" w:rsidRDefault="0002779A" w:rsidP="0002779A">
      <w:pPr>
        <w:rPr>
          <w:rFonts w:ascii="Times New Roman" w:hAnsi="Times New Roman" w:cs="Times New Roman"/>
          <w:b/>
        </w:rPr>
      </w:pPr>
    </w:p>
    <w:p w14:paraId="34E22A3D" w14:textId="77777777" w:rsidR="0002779A" w:rsidRDefault="0002779A" w:rsidP="000277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DF61171" w14:textId="77777777" w:rsidR="00C21523" w:rsidRDefault="00C21523"/>
    <w:sectPr w:rsidR="00C2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9A"/>
    <w:rsid w:val="00014E0C"/>
    <w:rsid w:val="0002779A"/>
    <w:rsid w:val="00033DEE"/>
    <w:rsid w:val="000A76BC"/>
    <w:rsid w:val="00386083"/>
    <w:rsid w:val="003D7A7B"/>
    <w:rsid w:val="00475E09"/>
    <w:rsid w:val="004A0DF0"/>
    <w:rsid w:val="004C08D9"/>
    <w:rsid w:val="005967D3"/>
    <w:rsid w:val="00811B33"/>
    <w:rsid w:val="008E67C4"/>
    <w:rsid w:val="00C21523"/>
    <w:rsid w:val="00C56D41"/>
    <w:rsid w:val="00F0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1046F5"/>
  <w15:chartTrackingRefBased/>
  <w15:docId w15:val="{CF342FE7-F0D2-4BBD-A8C4-205D7B4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9A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cp:lastPrinted>2021-03-06T12:31:00Z</cp:lastPrinted>
  <dcterms:created xsi:type="dcterms:W3CDTF">2021-03-06T12:33:00Z</dcterms:created>
  <dcterms:modified xsi:type="dcterms:W3CDTF">2021-03-06T12:33:00Z</dcterms:modified>
</cp:coreProperties>
</file>